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黑体" w:hAnsi="黑体" w:eastAsia="黑体"/>
        </w:rPr>
      </w:pPr>
      <w:bookmarkStart w:id="0" w:name="_Toc230063577"/>
      <w:r>
        <w:rPr>
          <w:rFonts w:hint="eastAsia" w:ascii="黑体" w:hAnsi="黑体" w:eastAsia="黑体"/>
        </w:rPr>
        <w:t>共青团工作</w:t>
      </w:r>
      <w:bookmarkEnd w:id="0"/>
    </w:p>
    <w:p>
      <w:pPr>
        <w:spacing w:line="360" w:lineRule="auto"/>
        <w:ind w:firstLine="420" w:firstLineChars="200"/>
        <w:rPr>
          <w:rFonts w:ascii="宋体" w:hAnsi="宋体"/>
          <w:b/>
          <w:szCs w:val="21"/>
        </w:rPr>
      </w:pPr>
      <w:r>
        <w:rPr>
          <w:rFonts w:hint="eastAsia" w:ascii="宋体" w:hAnsi="宋体" w:cs="宋体"/>
          <w:szCs w:val="21"/>
        </w:rPr>
        <w:t>2018年，在校党委和团省委的领导下，校团委高举习近平新时代中国特色社会主义思想伟大旗帜，强化思想政治引领主责主业,服务学校高水平大学建设和人才培养的中心工作，服务学生成长成才,全面推进共青团、学生会组织改革，高质量地完成了2018年度各项工作任务。</w:t>
      </w:r>
    </w:p>
    <w:p>
      <w:pPr>
        <w:spacing w:line="360" w:lineRule="auto"/>
        <w:ind w:firstLine="420" w:firstLineChars="200"/>
        <w:rPr>
          <w:rFonts w:ascii="宋体" w:hAnsi="宋体" w:cs="宋体"/>
          <w:color w:val="0000FF"/>
          <w:szCs w:val="21"/>
        </w:rPr>
      </w:pPr>
    </w:p>
    <w:p>
      <w:pPr>
        <w:autoSpaceDE w:val="0"/>
        <w:autoSpaceDN w:val="0"/>
        <w:adjustRightInd w:val="0"/>
        <w:spacing w:line="360" w:lineRule="auto"/>
        <w:jc w:val="left"/>
        <w:rPr>
          <w:rFonts w:ascii="宋体" w:hAnsi="宋体"/>
          <w:szCs w:val="21"/>
        </w:rPr>
      </w:pPr>
      <w:r>
        <w:rPr>
          <w:rFonts w:hint="eastAsia" w:ascii="宋体" w:hAnsi="宋体"/>
          <w:b/>
          <w:szCs w:val="21"/>
        </w:rPr>
        <w:t>【组织建设】</w:t>
      </w:r>
    </w:p>
    <w:p>
      <w:pPr>
        <w:spacing w:line="360" w:lineRule="auto"/>
        <w:ind w:firstLine="420" w:firstLineChars="200"/>
        <w:rPr>
          <w:rFonts w:ascii="宋体" w:hAnsi="宋体"/>
        </w:rPr>
      </w:pPr>
      <w:r>
        <w:rPr>
          <w:rFonts w:hint="eastAsia" w:ascii="宋体" w:hAnsi="宋体"/>
        </w:rPr>
        <w:t>扎实开展团务基础工作。打造“互联网+共青团”模式，实施“智慧团建”工作，落实“最多跑一次改革”要求，完善“商大青年”网站，开设专栏实行团务工作公开；严格执行团员编号制度，将4月与10月确立为新发展团员与补办团员证月，全年累计新发展团员42名；深化共青团改革，推动专兼挂团干部队伍建设，聘任1名专业教师担任校团委挂职副书记、1名优秀学生担任校团委兼职副书记、6名优秀学生担任校团委兼职团干部、39名优秀学生担任基层团组织兼职副书记；指导各学院按时开展院级团学代表大会；完成本年度团员、团支部等相关数据统计与上报工作；排查教育信教团员。指导召开第十四次学生代表大会和第四次研究生代表大会，选举产生了25名第十四届学生委员会委员、25名第四届研究生委员会委员。校团委获2016-2018浙江省三育人先进集体。</w:t>
      </w:r>
    </w:p>
    <w:p>
      <w:pPr>
        <w:spacing w:line="360" w:lineRule="auto"/>
        <w:ind w:firstLine="420" w:firstLineChars="200"/>
        <w:rPr>
          <w:rFonts w:ascii="宋体" w:hAnsi="宋体"/>
        </w:rPr>
      </w:pPr>
      <w:r>
        <w:rPr>
          <w:rFonts w:hint="eastAsia" w:ascii="宋体" w:hAnsi="宋体"/>
        </w:rPr>
        <w:t>激发基层团组织整体活力。全面推进激励表彰工作。开展五四表彰工作，表彰1个五四红旗团委、5个先进团委和3个共青团突出贡献奖，5个五四红旗团支部、14个先进团支部，423名优秀团员，136名优秀团干；1个团支部荣获浙江省优秀团支部，1名团员荣获浙江省先进团员。评选10个十佳主题教育活动、13个优秀主题教育活动、10个十佳社团活动，5个主题教育组织工作奖、5个“希望杯”大学生创业大赛组织工作奖、5个优秀学生会、5个优秀研究生会；完成全校学生干部考核。</w:t>
      </w:r>
    </w:p>
    <w:p>
      <w:pPr>
        <w:spacing w:line="360" w:lineRule="auto"/>
        <w:ind w:firstLine="420" w:firstLineChars="200"/>
        <w:rPr>
          <w:rFonts w:ascii="宋体" w:hAnsi="宋体"/>
        </w:rPr>
      </w:pPr>
      <w:r>
        <w:rPr>
          <w:rFonts w:hint="eastAsia" w:ascii="宋体" w:hAnsi="宋体"/>
        </w:rPr>
        <w:t xml:space="preserve">严格规范推优入党制度，指导学院团委做好择优入党工作。扎实开展团务基础工作，严格落实《浙江共青团基础团务工作手册》，执行“三会两制一课”制度，指导各学院按时开展院级团学代表大会。 </w:t>
      </w:r>
    </w:p>
    <w:p>
      <w:pPr>
        <w:spacing w:line="360" w:lineRule="auto"/>
        <w:ind w:firstLine="420" w:firstLineChars="200"/>
        <w:rPr>
          <w:rFonts w:ascii="仿宋" w:hAnsi="仿宋" w:eastAsia="仿宋"/>
        </w:rPr>
      </w:pPr>
      <w:r>
        <w:rPr>
          <w:rFonts w:hint="eastAsia" w:ascii="宋体" w:hAnsi="宋体"/>
        </w:rPr>
        <w:t>加强团干部队伍建设，不断强化团干部培育工作。实施专兼职团干部青读计划，为校院两级团干部定期购置书籍，累计开展线上读书报告活动5次；开展挂职团干部每周一小时读书会，累计学习20余次；开展学院团委书记培训班，每月聘请校内外专家开展专业知识与业务技能培训，累计授课8次；推报参加浙江省青少年与青少年工作课题结题1项，获准立项2项；1人被授予浙江省暑期社会实践先进个人，1人被授予浙江省三育人先进个人，1人被授予校级“十佳教师”称号；4名学生入选浙江省新世纪人才学院学员；1名学生入选浙江省学联执行主席。</w:t>
      </w:r>
    </w:p>
    <w:p>
      <w:pPr>
        <w:spacing w:line="360" w:lineRule="auto"/>
        <w:ind w:firstLine="420" w:firstLineChars="200"/>
        <w:rPr>
          <w:rFonts w:ascii="宋体" w:hAnsi="宋体"/>
        </w:rPr>
      </w:pPr>
      <w:r>
        <w:rPr>
          <w:rFonts w:hint="eastAsia" w:ascii="宋体" w:hAnsi="宋体"/>
        </w:rPr>
        <w:t>完善校院两级团校培训模式。组织完成校级团校，邀请校内外专家学者、优秀团干部以及学生团队就团务知识、学生干部素养、社会实践、志愿服务授课，累计覆盖学生1650人次；推动完成院级团校工作，聘任优秀校内教师为团校讲师，授课累计覆盖2700人次，给予各学院团校经费支持2万余元。组织开展“青年大学习”网上主题团课学习、浙江新闻客户端线上答题活动各类学习宣传与贯彻党的十九大主题教育实践活动，累计超过100余次，覆盖11000余名党团员；完成第三期结业第四期开班，授予12名优秀学员“青年领袖”称号，聘任18名校友为“青年领袖成长导师”；深入实施“9+1”培养计划，全方位、立体化探索培育复合型社会人才；成立18个青峰人才学院学院班，首期招募517余名学员，探索导师-学员制度。继续强化青峰班团支部建设，通过瞻仰红船精神、军事训练、志愿服务等载体开展教育，组织优秀学员暑期赴省内10余个县市区共青团与校友企业实习锻炼，组织全体学员前往延安革命根据地进行暑期专项实践，形成案例1个、成果册1本、感言集1本；组织校友导师与学员校外活动累计超过55余次。</w:t>
      </w:r>
    </w:p>
    <w:p>
      <w:pPr>
        <w:spacing w:line="360" w:lineRule="auto"/>
        <w:ind w:firstLine="420" w:firstLineChars="200"/>
        <w:rPr>
          <w:rFonts w:ascii="宋体" w:hAnsi="宋体"/>
        </w:rPr>
      </w:pPr>
    </w:p>
    <w:p>
      <w:pPr>
        <w:spacing w:line="360" w:lineRule="auto"/>
        <w:rPr>
          <w:rFonts w:ascii="宋体" w:hAnsi="宋体"/>
          <w:b/>
          <w:szCs w:val="21"/>
        </w:rPr>
      </w:pPr>
      <w:r>
        <w:rPr>
          <w:rFonts w:hint="eastAsia" w:ascii="宋体" w:hAnsi="宋体"/>
          <w:b/>
          <w:szCs w:val="21"/>
        </w:rPr>
        <w:t>【思想引领】</w:t>
      </w:r>
    </w:p>
    <w:p>
      <w:pPr>
        <w:spacing w:line="360" w:lineRule="auto"/>
        <w:ind w:firstLine="420" w:firstLineChars="200"/>
        <w:rPr>
          <w:rFonts w:ascii="宋体" w:hAnsi="宋体"/>
        </w:rPr>
      </w:pPr>
      <w:r>
        <w:rPr>
          <w:rFonts w:hint="eastAsia" w:ascii="宋体" w:hAnsi="宋体"/>
        </w:rPr>
        <w:t>加强理想信念教育，开展共青团主题教育实践活动。组织开展“与祖国共奋进 与商大同发展”、“高举团旗跟党走”等主题教育活动、深入学习宣传贯彻习近平新时代中国特色社会主义思想“四进四信”活动、“我看改革开放四十周年”实践活动、“我与亚运”主题征文与演讲活动、“新时代使命担当 浙青春勇立潮头”校园微团课大赛、纪念“五四运动”99周年文艺汇演、纪念“一二·九”爱国运动83周年文艺汇演、纪念南京大屠杀遇难者国家公祭日主题升国旗仪式等主题教育活动，累计开展活动超过760余次，覆盖全校400余个团支部，13460名青年学生，支持139个基层活动立项题；组织参加浙江省微团课大赛，我校师生荣获1等奖1项，三等奖1项；组织参加浙江省“不忘初心跟党走”省属高校党团知识竞赛，我校获优秀奖（全省第四）。</w:t>
      </w:r>
    </w:p>
    <w:p>
      <w:pPr>
        <w:spacing w:line="360" w:lineRule="auto"/>
        <w:ind w:firstLine="420" w:firstLineChars="200"/>
        <w:rPr>
          <w:rFonts w:ascii="宋体" w:hAnsi="宋体"/>
        </w:rPr>
      </w:pPr>
      <w:r>
        <w:rPr>
          <w:rFonts w:hint="eastAsia" w:ascii="宋体" w:hAnsi="宋体"/>
        </w:rPr>
        <w:t>开展主要节日纪念日主题教育实践。以“三五”学雷锋日、“五四”青年节、教师节、国庆节、“一二五”国际志愿者日、“一二九”运动、国家公祭日等重要节日纪念日为契机，以开展学雷锋主题服务月、践行社会主义核心价值观月、五四青年节主题团课、升国旗仪式、感恩教师团日活动等为抓手，深入开展理想信念教育、爱国主义教育、史政教育、感恩教育，弘扬和传承中华民族优秀传统文化，提升共青团思想政治教育工作的影响力和覆盖面。</w:t>
      </w:r>
    </w:p>
    <w:p>
      <w:pPr>
        <w:spacing w:line="360" w:lineRule="auto"/>
        <w:ind w:firstLine="420" w:firstLineChars="200"/>
        <w:rPr>
          <w:rFonts w:ascii="宋体" w:hAnsi="宋体"/>
        </w:rPr>
      </w:pPr>
      <w:r>
        <w:rPr>
          <w:rFonts w:hint="eastAsia" w:ascii="宋体" w:hAnsi="宋体"/>
        </w:rPr>
        <w:t>推进校园新媒体平台建设，深化网络思政工作。以青岚全媒体工作室建设作为线上工作重点，工作室旗下拥有青春浙商大、浙江工商大学学生会、浙江工商大学志愿者、浙商大研究生会、商大社团汇等微信公众号，“商大青年”新浪微博，编辑出版《商大青年》2刊，开发团学文化周边产品，其中公众号“青春浙商大”被关注数超3万人，本年度发表浏览量10万+推送1篇、5千+推送5篇，先后九次入选团中央全国普通高校团委微信公号综合影响力百强榜，最优名次全国27位，并获团中央学校部微信单独推荐；先后十次入选青春浙江“阳光指数”高校类前十名；“浙江工商大学学生会”粉丝数超过45000人，各微信公众号WCI值稳居校内前三位；按时按量提交各项信息数据，校内录用50篇新闻稿件，及时汇报各项事件与舆情监督动态情况；开展各类线上主题教育活动。</w:t>
      </w:r>
    </w:p>
    <w:p>
      <w:pPr>
        <w:spacing w:line="360" w:lineRule="auto"/>
        <w:ind w:firstLine="420" w:firstLineChars="200"/>
        <w:rPr>
          <w:rFonts w:ascii="宋体" w:hAnsi="宋体" w:cs="宋体"/>
          <w:color w:val="FF0000"/>
          <w:szCs w:val="21"/>
        </w:rPr>
      </w:pPr>
    </w:p>
    <w:p>
      <w:pPr>
        <w:spacing w:line="360" w:lineRule="auto"/>
        <w:rPr>
          <w:rFonts w:ascii="宋体" w:hAnsi="宋体"/>
          <w:b/>
          <w:szCs w:val="21"/>
        </w:rPr>
      </w:pPr>
      <w:r>
        <w:rPr>
          <w:rFonts w:hint="eastAsia" w:ascii="宋体" w:hAnsi="宋体"/>
          <w:b/>
          <w:szCs w:val="21"/>
        </w:rPr>
        <w:t xml:space="preserve">【学生会、研究生会工作】                                       </w:t>
      </w:r>
    </w:p>
    <w:p>
      <w:pPr>
        <w:spacing w:line="360" w:lineRule="auto"/>
        <w:ind w:firstLine="420"/>
        <w:rPr>
          <w:rFonts w:ascii="宋体" w:hAnsi="宋体"/>
          <w:szCs w:val="21"/>
        </w:rPr>
      </w:pPr>
      <w:r>
        <w:rPr>
          <w:rFonts w:hint="eastAsia" w:ascii="宋体" w:hAnsi="宋体" w:cs="宋体"/>
          <w:szCs w:val="21"/>
        </w:rPr>
        <w:t>高度重视校学生会、研究生会的管理和指导工作，明确由两名团委干部分别担任学生会和研究生会指导老师，指导日常工作</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秉持引领思想、服务同学的宗旨，校学生会组织开展多项活动，丰富同学课余生活，积极维护学生权益。组织开展第三届“商大之星”评选、商大村体育课、校园十佳歌大赛、“出境入镜”中外学生文艺晚会、“陶朱杯”辩论赛、2018年新生节系列活动、“马踏飞燕”舞蹈啦啦操大赛等全校性品牌文化活动约100场，覆盖学生约 15000 人次，先后邀请知名校友于嘉、奇葩说选手艾力来校举办讲座。继续推动文明寝室建设，参与商大村管理，举办寝室文化大赛。组织参加全省第三届“学宪法讲宪法”辩论赛，荣获团体一等奖；组织参加2018年全国大学生校园跑活动，荣获“优秀组织奖”。做好学生权益维护工作，以“阳光圆桌会”学生权益维护工作平台为抓手，积极搭建师生沟通交流的平台：针对学生关注的热点问题，全年共举办9期“阳光圆桌会”；下半年，通过组织开展首届校园提案大赛，收集学生关于校园管理的意见和建议32件。11月27日，举办“校长有约”活动暨校园提案大赛决赛，陈寿灿校长、提案相关职能部门领导及学生代表300余人共同参与。</w:t>
      </w:r>
    </w:p>
    <w:p>
      <w:pPr>
        <w:spacing w:line="360" w:lineRule="auto"/>
        <w:ind w:firstLine="420" w:firstLineChars="200"/>
        <w:rPr>
          <w:rFonts w:ascii="宋体" w:hAnsi="宋体"/>
        </w:rPr>
      </w:pPr>
      <w:r>
        <w:rPr>
          <w:rFonts w:hint="eastAsia" w:ascii="宋体" w:hAnsi="宋体"/>
        </w:rPr>
        <w:t>浙江工商大学研究生会始终围绕“自我服务、自我管理、自我教育、自我监督”的方针，践行“用真心服务同学，用智慧凝聚青年，用精神引领跨越”的宗旨，积极发挥团结、凝聚、引领商大学子的重要作用，积极开展第二期“博研人才”研究生干部培训班、“饮水思源 不忘初心”——青年学子纪念改革开放40周年座谈会、“优秀研究生”和“优秀研究生干部”的评选工作、8期“墨湖”学术沙龙系列活动、第三届研究生学术论坛、“乒羽联赛”、“趣味运动会”、“篮球赛”、第十二届“此声为纪”研究生校园歌手大赛等活动；“调研浙江”的15支调研队伍走访了全国8个省，46个县市，实际走访500余家企业，并成功入选浙江省“双百双进”活动总结展示会；推动研究生挂职锻炼活动特色化，共遴选22位优秀研究生在下城区财政局、工商联、商务局等14个部门进行挂职锻炼，以提升研究生的综合能力；积极投身志愿活动，2018年参与的志愿者接近2000人次，总工时约1.5万小时；发布各类就业实习宣讲会等资讯总计30期，共计约600条，及时为求职与实习研究生畅通了信息渠道。</w:t>
      </w:r>
    </w:p>
    <w:p>
      <w:pPr>
        <w:spacing w:line="360" w:lineRule="auto"/>
        <w:ind w:firstLine="420"/>
        <w:rPr>
          <w:rFonts w:ascii="宋体" w:hAnsi="宋体"/>
          <w:szCs w:val="21"/>
        </w:rPr>
      </w:pPr>
    </w:p>
    <w:p>
      <w:pPr>
        <w:spacing w:line="360" w:lineRule="auto"/>
        <w:rPr>
          <w:rFonts w:ascii="宋体" w:hAnsi="宋体"/>
          <w:szCs w:val="21"/>
        </w:rPr>
      </w:pPr>
    </w:p>
    <w:p>
      <w:pPr>
        <w:widowControl/>
        <w:jc w:val="left"/>
        <w:rPr>
          <w:rFonts w:ascii="黑体" w:hAnsi="黑体" w:eastAsia="黑体"/>
          <w:b/>
          <w:bCs/>
          <w:sz w:val="32"/>
          <w:szCs w:val="32"/>
        </w:rPr>
      </w:pPr>
      <w:r>
        <w:rPr>
          <w:rFonts w:ascii="黑体" w:hAnsi="黑体" w:eastAsia="黑体"/>
          <w:b/>
          <w:bCs/>
          <w:sz w:val="32"/>
          <w:szCs w:val="32"/>
        </w:rPr>
        <w:br w:type="page"/>
      </w:r>
    </w:p>
    <w:p>
      <w:pPr>
        <w:spacing w:line="360" w:lineRule="auto"/>
        <w:rPr>
          <w:rFonts w:ascii="黑体" w:eastAsia="黑体"/>
          <w:b/>
          <w:sz w:val="24"/>
        </w:rPr>
      </w:pPr>
      <w:r>
        <w:rPr>
          <w:rFonts w:hint="eastAsia" w:ascii="黑体" w:hAnsi="黑体" w:eastAsia="黑体"/>
          <w:b/>
          <w:bCs/>
          <w:sz w:val="32"/>
          <w:szCs w:val="32"/>
        </w:rPr>
        <w:t>各类竞赛活动</w:t>
      </w:r>
    </w:p>
    <w:p>
      <w:pPr>
        <w:spacing w:line="360" w:lineRule="auto"/>
        <w:rPr>
          <w:rFonts w:ascii="黑体" w:eastAsia="黑体"/>
          <w:b/>
          <w:sz w:val="24"/>
        </w:rPr>
      </w:pPr>
      <w:r>
        <w:rPr>
          <w:rFonts w:hint="eastAsia" w:ascii="黑体" w:eastAsia="黑体"/>
          <w:b/>
          <w:sz w:val="24"/>
        </w:rPr>
        <w:t>【学生科技】</w:t>
      </w:r>
    </w:p>
    <w:p>
      <w:pPr>
        <w:spacing w:line="360" w:lineRule="auto"/>
        <w:ind w:firstLine="420"/>
      </w:pPr>
      <w:r>
        <w:rPr>
          <w:rFonts w:hint="eastAsia" w:ascii="宋体" w:hAnsi="宋体"/>
          <w:szCs w:val="21"/>
        </w:rPr>
        <w:t>组织参加2018年“创青春”全国大学生创业大赛，主体赛荣获金奖1项、铜奖3项，学校获得组织工作奖；参加2018年“创青春”全国大学生创业大赛网络信息经济专项赛，荣获铜奖1项；承办并参加浙江省第十一届“挑战杯•萧山”大学生创业大赛决赛，荣获金奖4项、银奖8项、铜奖7项，学校获杰出贡献奖；推报参加浙江省大学生科技创新活动计划暨新苗人才计划，共有85个项目获准立项，获省财政资助金额42.5万元；2016年度浙江省大学生科技创新活动计划暨新苗人才计划结题率100%。</w:t>
      </w:r>
    </w:p>
    <w:p>
      <w:pPr>
        <w:spacing w:line="360" w:lineRule="auto"/>
        <w:ind w:firstLine="420"/>
      </w:pPr>
    </w:p>
    <w:p>
      <w:pPr>
        <w:spacing w:line="360" w:lineRule="auto"/>
        <w:jc w:val="center"/>
        <w:rPr>
          <w:rFonts w:ascii="宋体" w:hAnsi="宋体"/>
          <w:b/>
          <w:sz w:val="28"/>
          <w:szCs w:val="30"/>
        </w:rPr>
      </w:pPr>
      <w:r>
        <w:rPr>
          <w:rFonts w:hint="eastAsia" w:ascii="宋体" w:hAnsi="宋体"/>
          <w:b/>
          <w:sz w:val="28"/>
          <w:szCs w:val="30"/>
        </w:rPr>
        <w:t>2018年“创青春”浙大双创杯全国大学生创业大赛</w:t>
      </w:r>
    </w:p>
    <w:p>
      <w:pPr>
        <w:spacing w:line="360" w:lineRule="auto"/>
        <w:jc w:val="center"/>
        <w:rPr>
          <w:rFonts w:ascii="宋体" w:hAnsi="宋体"/>
          <w:b/>
          <w:sz w:val="28"/>
          <w:szCs w:val="30"/>
        </w:rPr>
      </w:pPr>
      <w:r>
        <w:rPr>
          <w:rFonts w:hint="eastAsia" w:ascii="宋体" w:hAnsi="宋体"/>
          <w:b/>
          <w:sz w:val="28"/>
          <w:szCs w:val="30"/>
        </w:rPr>
        <w:t>获奖情况一览表</w:t>
      </w:r>
    </w:p>
    <w:tbl>
      <w:tblPr>
        <w:tblStyle w:val="11"/>
        <w:tblpPr w:leftFromText="180" w:rightFromText="180" w:vertAnchor="text" w:horzAnchor="page" w:tblpXSpec="center" w:tblpY="265"/>
        <w:tblOverlap w:val="never"/>
        <w:tblW w:w="9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35"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85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23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w:t>
            </w:r>
          </w:p>
        </w:tc>
        <w:tc>
          <w:tcPr>
            <w:tcW w:w="942" w:type="dxa"/>
            <w:vAlign w:val="center"/>
          </w:tcPr>
          <w:p>
            <w:pPr>
              <w:ind w:firstLine="210" w:firstLineChars="100"/>
              <w:rPr>
                <w:rFonts w:ascii="宋体" w:hAnsi="宋体" w:cs="宋体"/>
                <w:bCs/>
                <w:szCs w:val="21"/>
              </w:rPr>
            </w:pPr>
            <w:r>
              <w:rPr>
                <w:rFonts w:hint="eastAsia" w:ascii="宋体" w:hAnsi="宋体" w:cs="宋体"/>
                <w:bCs/>
                <w:szCs w:val="21"/>
              </w:rPr>
              <w:t>金奖</w:t>
            </w:r>
          </w:p>
        </w:tc>
        <w:tc>
          <w:tcPr>
            <w:tcW w:w="3544" w:type="dxa"/>
            <w:vAlign w:val="center"/>
          </w:tcPr>
          <w:p>
            <w:pPr>
              <w:rPr>
                <w:rFonts w:ascii="宋体" w:hAnsi="宋体" w:cs="宋体"/>
                <w:bCs/>
                <w:szCs w:val="21"/>
              </w:rPr>
            </w:pPr>
            <w:r>
              <w:rPr>
                <w:rFonts w:hint="eastAsia" w:ascii="宋体" w:hAnsi="宋体" w:cs="宋体"/>
                <w:bCs/>
                <w:szCs w:val="21"/>
              </w:rPr>
              <w:t>紫临传媒——“管家式”跨境新媒体服务商</w:t>
            </w:r>
          </w:p>
        </w:tc>
        <w:tc>
          <w:tcPr>
            <w:tcW w:w="2835" w:type="dxa"/>
            <w:vAlign w:val="center"/>
          </w:tcPr>
          <w:p>
            <w:pPr>
              <w:rPr>
                <w:rFonts w:ascii="宋体" w:hAnsi="宋体" w:cs="宋体"/>
                <w:bCs/>
                <w:szCs w:val="21"/>
              </w:rPr>
            </w:pPr>
            <w:r>
              <w:rPr>
                <w:rFonts w:hint="eastAsia"/>
              </w:rPr>
              <w:t>宋志成、杨圆圆、张啸天、丁沛、诸文昊、许梓潇、江凯悦、钟昊宇、Guillaume Algier</w:t>
            </w:r>
          </w:p>
        </w:tc>
        <w:tc>
          <w:tcPr>
            <w:tcW w:w="851" w:type="dxa"/>
            <w:vAlign w:val="center"/>
          </w:tcPr>
          <w:p>
            <w:pPr>
              <w:rPr>
                <w:rFonts w:ascii="宋体" w:hAnsi="宋体" w:cs="宋体"/>
                <w:bCs/>
                <w:szCs w:val="21"/>
              </w:rPr>
            </w:pPr>
            <w:r>
              <w:rPr>
                <w:rFonts w:hint="eastAsia" w:ascii="宋体" w:hAnsi="宋体" w:cs="宋体"/>
                <w:bCs/>
                <w:szCs w:val="21"/>
              </w:rPr>
              <w:t>江  辛</w:t>
            </w:r>
          </w:p>
          <w:p>
            <w:pPr>
              <w:rPr>
                <w:rFonts w:ascii="宋体" w:hAnsi="宋体" w:cs="宋体"/>
                <w:bCs/>
                <w:szCs w:val="21"/>
              </w:rPr>
            </w:pPr>
            <w:r>
              <w:rPr>
                <w:rFonts w:hint="eastAsia" w:ascii="宋体" w:hAnsi="宋体" w:cs="宋体"/>
                <w:bCs/>
                <w:szCs w:val="21"/>
              </w:rPr>
              <w:t>吴  波</w:t>
            </w:r>
          </w:p>
          <w:p>
            <w:pPr>
              <w:rPr>
                <w:rFonts w:ascii="宋体" w:hAnsi="宋体" w:cs="宋体"/>
                <w:bCs/>
                <w:szCs w:val="21"/>
              </w:rPr>
            </w:pPr>
            <w:r>
              <w:rPr>
                <w:rFonts w:hint="eastAsia" w:ascii="宋体" w:hAnsi="宋体" w:cs="宋体"/>
                <w:bCs/>
                <w:szCs w:val="21"/>
              </w:rPr>
              <w:t>罗德明</w:t>
            </w:r>
          </w:p>
        </w:tc>
        <w:tc>
          <w:tcPr>
            <w:tcW w:w="1231" w:type="dxa"/>
            <w:vMerge w:val="restart"/>
            <w:vAlign w:val="center"/>
          </w:tcPr>
          <w:p>
            <w:pPr>
              <w:rPr>
                <w:rFonts w:ascii="宋体" w:hAnsi="宋体" w:cs="宋体"/>
                <w:bCs/>
                <w:szCs w:val="21"/>
              </w:rPr>
            </w:pPr>
            <w:r>
              <w:rPr>
                <w:rFonts w:hint="eastAsia" w:ascii="宋体" w:hAnsi="宋体" w:cs="宋体"/>
                <w:bCs/>
                <w:szCs w:val="21"/>
              </w:rPr>
              <w:t>“创青春”全国大学生创业大赛组委会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bCs/>
                <w:szCs w:val="21"/>
              </w:rPr>
            </w:pPr>
            <w:r>
              <w:rPr>
                <w:rFonts w:hint="eastAsia" w:ascii="宋体" w:hAnsi="宋体" w:cs="宋体"/>
                <w:bCs/>
                <w:szCs w:val="21"/>
              </w:rPr>
              <w:t>跨境电子商务第三方平台及独立网站运营——杭州振秀网络科技有限公司</w:t>
            </w:r>
          </w:p>
        </w:tc>
        <w:tc>
          <w:tcPr>
            <w:tcW w:w="2835" w:type="dxa"/>
            <w:vAlign w:val="center"/>
          </w:tcPr>
          <w:p>
            <w:pPr>
              <w:rPr>
                <w:rFonts w:ascii="宋体" w:hAnsi="宋体" w:cs="宋体"/>
                <w:bCs/>
                <w:szCs w:val="21"/>
              </w:rPr>
            </w:pPr>
            <w:r>
              <w:rPr>
                <w:rFonts w:hint="eastAsia" w:ascii="宋体" w:hAnsi="宋体" w:cs="宋体"/>
                <w:bCs/>
                <w:szCs w:val="21"/>
              </w:rPr>
              <w:t>刘秀芬、施张凌、杨洁、曹文菡、童皓、黄骏、周源、许岩、平垚锋、戴威</w:t>
            </w:r>
          </w:p>
        </w:tc>
        <w:tc>
          <w:tcPr>
            <w:tcW w:w="851" w:type="dxa"/>
            <w:vAlign w:val="center"/>
          </w:tcPr>
          <w:p>
            <w:pPr>
              <w:rPr>
                <w:rFonts w:ascii="宋体" w:hAnsi="宋体" w:cs="宋体"/>
                <w:bCs/>
                <w:szCs w:val="21"/>
              </w:rPr>
            </w:pPr>
            <w:r>
              <w:rPr>
                <w:rFonts w:hint="eastAsia" w:ascii="宋体" w:hAnsi="宋体" w:cs="宋体"/>
                <w:bCs/>
                <w:szCs w:val="21"/>
              </w:rPr>
              <w:t>马淑琴</w:t>
            </w:r>
          </w:p>
          <w:p>
            <w:pPr>
              <w:rPr>
                <w:rFonts w:ascii="宋体" w:hAnsi="宋体" w:cs="宋体"/>
                <w:bCs/>
                <w:szCs w:val="21"/>
              </w:rPr>
            </w:pPr>
            <w:r>
              <w:rPr>
                <w:rFonts w:hint="eastAsia" w:ascii="宋体" w:hAnsi="宋体" w:cs="宋体"/>
                <w:bCs/>
                <w:szCs w:val="21"/>
              </w:rPr>
              <w:t>王永齐</w:t>
            </w:r>
          </w:p>
          <w:p>
            <w:pPr>
              <w:rPr>
                <w:rFonts w:ascii="宋体" w:hAnsi="宋体" w:cs="宋体"/>
                <w:bCs/>
                <w:szCs w:val="21"/>
              </w:rPr>
            </w:pPr>
            <w:r>
              <w:rPr>
                <w:rFonts w:hint="eastAsia" w:ascii="宋体" w:hAnsi="宋体" w:cs="宋体"/>
                <w:bCs/>
                <w:szCs w:val="21"/>
              </w:rPr>
              <w:t>郑云华</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bCs/>
                <w:szCs w:val="21"/>
              </w:rPr>
            </w:pPr>
            <w:r>
              <w:rPr>
                <w:rFonts w:hint="eastAsia" w:ascii="宋体" w:hAnsi="宋体" w:cs="宋体"/>
                <w:bCs/>
                <w:szCs w:val="21"/>
              </w:rPr>
              <w:t>浙江利普森食品科技有限公司</w:t>
            </w:r>
          </w:p>
        </w:tc>
        <w:tc>
          <w:tcPr>
            <w:tcW w:w="2835" w:type="dxa"/>
            <w:vAlign w:val="center"/>
          </w:tcPr>
          <w:p>
            <w:pPr>
              <w:rPr>
                <w:rFonts w:ascii="宋体" w:hAnsi="宋体" w:cs="宋体"/>
                <w:bCs/>
                <w:szCs w:val="21"/>
              </w:rPr>
            </w:pPr>
            <w:r>
              <w:rPr>
                <w:rFonts w:hint="eastAsia" w:ascii="宋体" w:hAnsi="宋体" w:cs="宋体"/>
                <w:bCs/>
                <w:szCs w:val="21"/>
              </w:rPr>
              <w:t>屠飘涵、何嘉敏、许贤康、孔有余、江奕臻、卢筠梦、高俊杰、麻振斌</w:t>
            </w:r>
          </w:p>
        </w:tc>
        <w:tc>
          <w:tcPr>
            <w:tcW w:w="851" w:type="dxa"/>
            <w:vAlign w:val="center"/>
          </w:tcPr>
          <w:p>
            <w:pPr>
              <w:rPr>
                <w:rFonts w:ascii="宋体" w:hAnsi="宋体" w:cs="宋体"/>
                <w:bCs/>
                <w:szCs w:val="21"/>
              </w:rPr>
            </w:pPr>
            <w:r>
              <w:rPr>
                <w:rFonts w:hint="eastAsia" w:ascii="宋体" w:hAnsi="宋体" w:cs="宋体"/>
                <w:bCs/>
                <w:szCs w:val="21"/>
              </w:rPr>
              <w:t>刘玮玲</w:t>
            </w:r>
          </w:p>
          <w:p>
            <w:pPr>
              <w:rPr>
                <w:rFonts w:ascii="宋体" w:hAnsi="宋体" w:cs="宋体"/>
                <w:bCs/>
                <w:szCs w:val="21"/>
              </w:rPr>
            </w:pPr>
            <w:r>
              <w:rPr>
                <w:rFonts w:hint="eastAsia" w:ascii="宋体" w:hAnsi="宋体" w:cs="宋体"/>
                <w:bCs/>
                <w:szCs w:val="21"/>
              </w:rPr>
              <w:t>刘媛媛</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4</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bCs/>
                <w:szCs w:val="21"/>
              </w:rPr>
            </w:pPr>
            <w:r>
              <w:rPr>
                <w:rFonts w:hint="eastAsia" w:ascii="宋体" w:hAnsi="宋体" w:cs="宋体"/>
                <w:bCs/>
                <w:szCs w:val="21"/>
              </w:rPr>
              <w:t>杭州欧优机器人科技有限公司</w:t>
            </w:r>
          </w:p>
        </w:tc>
        <w:tc>
          <w:tcPr>
            <w:tcW w:w="2835" w:type="dxa"/>
            <w:vAlign w:val="center"/>
          </w:tcPr>
          <w:p>
            <w:pPr>
              <w:rPr>
                <w:rFonts w:ascii="宋体" w:hAnsi="宋体" w:cs="宋体"/>
                <w:bCs/>
                <w:szCs w:val="21"/>
              </w:rPr>
            </w:pPr>
            <w:r>
              <w:rPr>
                <w:rFonts w:hint="eastAsia"/>
              </w:rPr>
              <w:t>唐姚水、倪佳琳、戴蜜蜜、章梦丹、洪心怡、张啸天、林璐颖、卓颖、帅俊成、周钱晨</w:t>
            </w:r>
          </w:p>
        </w:tc>
        <w:tc>
          <w:tcPr>
            <w:tcW w:w="851" w:type="dxa"/>
            <w:vAlign w:val="center"/>
          </w:tcPr>
          <w:p>
            <w:pPr>
              <w:rPr>
                <w:rFonts w:ascii="宋体" w:hAnsi="宋体" w:cs="宋体"/>
                <w:bCs/>
                <w:szCs w:val="21"/>
              </w:rPr>
            </w:pPr>
            <w:r>
              <w:rPr>
                <w:rFonts w:hint="eastAsia" w:ascii="宋体" w:hAnsi="宋体" w:cs="宋体"/>
                <w:bCs/>
                <w:szCs w:val="21"/>
              </w:rPr>
              <w:t>毛逸伦</w:t>
            </w:r>
          </w:p>
          <w:p>
            <w:pPr>
              <w:rPr>
                <w:rFonts w:ascii="宋体" w:hAnsi="宋体" w:cs="宋体"/>
                <w:bCs/>
                <w:szCs w:val="21"/>
              </w:rPr>
            </w:pPr>
            <w:r>
              <w:rPr>
                <w:rFonts w:hint="eastAsia" w:ascii="宋体" w:hAnsi="宋体" w:cs="宋体"/>
                <w:bCs/>
                <w:szCs w:val="21"/>
              </w:rPr>
              <w:t>顾春梅</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5</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bCs/>
                <w:szCs w:val="21"/>
              </w:rPr>
            </w:pPr>
            <w:r>
              <w:rPr>
                <w:rFonts w:hint="eastAsia" w:ascii="宋体" w:hAnsi="宋体" w:cs="宋体"/>
                <w:bCs/>
                <w:szCs w:val="21"/>
              </w:rPr>
              <w:t>杭州壹算科技有限公司——智能让物流更高效</w:t>
            </w:r>
          </w:p>
        </w:tc>
        <w:tc>
          <w:tcPr>
            <w:tcW w:w="2835" w:type="dxa"/>
            <w:vAlign w:val="center"/>
          </w:tcPr>
          <w:p>
            <w:r>
              <w:rPr>
                <w:rFonts w:hint="eastAsia"/>
              </w:rPr>
              <w:t>车燃燃、吴苏霞、邹德智、韩英、陈乐琪</w:t>
            </w:r>
          </w:p>
        </w:tc>
        <w:tc>
          <w:tcPr>
            <w:tcW w:w="851" w:type="dxa"/>
            <w:vAlign w:val="center"/>
          </w:tcPr>
          <w:p>
            <w:pPr>
              <w:rPr>
                <w:rFonts w:ascii="宋体" w:hAnsi="宋体" w:cs="宋体"/>
                <w:bCs/>
                <w:szCs w:val="21"/>
              </w:rPr>
            </w:pPr>
            <w:r>
              <w:rPr>
                <w:rFonts w:hint="eastAsia" w:ascii="宋体" w:hAnsi="宋体" w:cs="宋体"/>
                <w:bCs/>
                <w:szCs w:val="21"/>
              </w:rPr>
              <w:t>王歆玫</w:t>
            </w:r>
          </w:p>
        </w:tc>
        <w:tc>
          <w:tcPr>
            <w:tcW w:w="1231" w:type="dxa"/>
            <w:vMerge w:val="continue"/>
            <w:vAlign w:val="center"/>
          </w:tcPr>
          <w:p>
            <w:pPr>
              <w:spacing w:line="360" w:lineRule="exact"/>
              <w:jc w:val="center"/>
              <w:rPr>
                <w:rFonts w:ascii="宋体" w:hAnsi="宋体" w:cs="宋体"/>
                <w:bCs/>
                <w:szCs w:val="21"/>
              </w:rPr>
            </w:pPr>
          </w:p>
        </w:tc>
      </w:tr>
    </w:tbl>
    <w:p>
      <w:pPr>
        <w:rPr>
          <w:rFonts w:ascii="宋体" w:hAnsi="宋体"/>
          <w:b/>
          <w:sz w:val="28"/>
          <w:szCs w:val="30"/>
        </w:rPr>
      </w:pPr>
    </w:p>
    <w:p>
      <w:pPr>
        <w:spacing w:line="360" w:lineRule="auto"/>
        <w:ind w:firstLine="420"/>
      </w:pPr>
    </w:p>
    <w:p>
      <w:pPr>
        <w:rPr>
          <w:rFonts w:ascii="宋体" w:hAnsi="宋体"/>
          <w:b/>
          <w:sz w:val="28"/>
          <w:szCs w:val="3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8"/>
          <w:szCs w:val="30"/>
        </w:rPr>
      </w:pPr>
      <w:r>
        <w:rPr>
          <w:rFonts w:hint="eastAsia" w:ascii="宋体" w:hAnsi="宋体"/>
          <w:b/>
          <w:sz w:val="28"/>
          <w:szCs w:val="30"/>
        </w:rPr>
        <w:t>“创青春”浙江省第十一届“挑战杯·萧山”大学生创业大赛</w:t>
      </w:r>
    </w:p>
    <w:tbl>
      <w:tblPr>
        <w:tblStyle w:val="11"/>
        <w:tblW w:w="9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获奖</w:t>
            </w:r>
          </w:p>
          <w:p>
            <w:pPr>
              <w:spacing w:line="360" w:lineRule="exact"/>
              <w:jc w:val="center"/>
              <w:rPr>
                <w:rFonts w:hint="eastAsia"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作品全称</w:t>
            </w:r>
          </w:p>
        </w:tc>
        <w:tc>
          <w:tcPr>
            <w:tcW w:w="2835"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作者姓名</w:t>
            </w:r>
          </w:p>
        </w:tc>
        <w:tc>
          <w:tcPr>
            <w:tcW w:w="851"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指导</w:t>
            </w:r>
          </w:p>
          <w:p>
            <w:pPr>
              <w:spacing w:line="360" w:lineRule="exact"/>
              <w:jc w:val="center"/>
              <w:rPr>
                <w:rFonts w:hint="eastAsia" w:ascii="宋体" w:hAnsi="宋体"/>
                <w:b/>
                <w:bCs/>
                <w:szCs w:val="21"/>
              </w:rPr>
            </w:pPr>
            <w:r>
              <w:rPr>
                <w:rFonts w:hint="eastAsia" w:ascii="宋体" w:hAnsi="宋体"/>
                <w:b/>
                <w:bCs/>
                <w:szCs w:val="21"/>
              </w:rPr>
              <w:t>老师</w:t>
            </w:r>
          </w:p>
        </w:tc>
        <w:tc>
          <w:tcPr>
            <w:tcW w:w="1231"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w:t>
            </w:r>
          </w:p>
        </w:tc>
        <w:tc>
          <w:tcPr>
            <w:tcW w:w="942" w:type="dxa"/>
            <w:vAlign w:val="center"/>
          </w:tcPr>
          <w:p>
            <w:pPr>
              <w:jc w:val="center"/>
              <w:rPr>
                <w:rFonts w:ascii="宋体" w:hAnsi="宋体" w:cs="宋体"/>
                <w:bCs/>
                <w:szCs w:val="21"/>
              </w:rPr>
            </w:pPr>
            <w:r>
              <w:rPr>
                <w:rFonts w:hint="eastAsia" w:ascii="宋体" w:hAnsi="宋体" w:cs="宋体"/>
                <w:bCs/>
                <w:szCs w:val="21"/>
              </w:rPr>
              <w:t>金奖</w:t>
            </w:r>
          </w:p>
        </w:tc>
        <w:tc>
          <w:tcPr>
            <w:tcW w:w="3544" w:type="dxa"/>
            <w:vAlign w:val="center"/>
          </w:tcPr>
          <w:p>
            <w:pPr>
              <w:rPr>
                <w:rFonts w:ascii="宋体" w:hAnsi="宋体" w:cs="宋体"/>
                <w:bCs/>
                <w:szCs w:val="21"/>
              </w:rPr>
            </w:pPr>
            <w:r>
              <w:rPr>
                <w:rFonts w:hint="eastAsia" w:ascii="宋体" w:hAnsi="宋体" w:cs="宋体"/>
              </w:rPr>
              <w:t>紫临传媒——“管家式”跨境新媒体服务商</w:t>
            </w:r>
          </w:p>
        </w:tc>
        <w:tc>
          <w:tcPr>
            <w:tcW w:w="2835" w:type="dxa"/>
            <w:vAlign w:val="center"/>
          </w:tcPr>
          <w:p>
            <w:pPr>
              <w:rPr>
                <w:rFonts w:ascii="宋体" w:hAnsi="宋体" w:cs="宋体"/>
                <w:bCs/>
                <w:szCs w:val="21"/>
              </w:rPr>
            </w:pPr>
            <w:r>
              <w:rPr>
                <w:rFonts w:hint="eastAsia" w:ascii="宋体" w:hAnsi="宋体" w:cs="宋体"/>
              </w:rPr>
              <w:t>宋志成、杨圆圆、张啸天、丁沛、诸文昊、许梓潇</w:t>
            </w:r>
          </w:p>
        </w:tc>
        <w:tc>
          <w:tcPr>
            <w:tcW w:w="851" w:type="dxa"/>
            <w:vAlign w:val="center"/>
          </w:tcPr>
          <w:p>
            <w:pPr>
              <w:rPr>
                <w:rFonts w:ascii="宋体" w:hAnsi="宋体" w:cs="宋体"/>
                <w:bCs/>
                <w:szCs w:val="21"/>
              </w:rPr>
            </w:pPr>
            <w:r>
              <w:rPr>
                <w:rFonts w:hint="eastAsia" w:ascii="宋体" w:hAnsi="宋体" w:cs="宋体"/>
                <w:bCs/>
                <w:szCs w:val="21"/>
              </w:rPr>
              <w:t>江  辛</w:t>
            </w:r>
          </w:p>
        </w:tc>
        <w:tc>
          <w:tcPr>
            <w:tcW w:w="1231" w:type="dxa"/>
            <w:vMerge w:val="restart"/>
            <w:vAlign w:val="center"/>
          </w:tcPr>
          <w:p>
            <w:pPr>
              <w:rPr>
                <w:rFonts w:ascii="宋体" w:hAnsi="宋体" w:cs="宋体"/>
                <w:bCs/>
                <w:szCs w:val="21"/>
              </w:rPr>
            </w:pPr>
          </w:p>
          <w:p>
            <w:pPr>
              <w:rPr>
                <w:rFonts w:ascii="宋体" w:hAnsi="宋体" w:cs="宋体"/>
                <w:bCs/>
                <w:szCs w:val="21"/>
              </w:rPr>
            </w:pPr>
            <w:r>
              <w:rPr>
                <w:rFonts w:hint="eastAsia" w:ascii="宋体" w:hAnsi="宋体"/>
                <w:bCs/>
                <w:szCs w:val="21"/>
              </w:rPr>
              <w:t>浙江省大学生创新创业大赛组委会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w:t>
            </w:r>
          </w:p>
        </w:tc>
        <w:tc>
          <w:tcPr>
            <w:tcW w:w="942" w:type="dxa"/>
            <w:vAlign w:val="center"/>
          </w:tcPr>
          <w:p>
            <w:pPr>
              <w:jc w:val="center"/>
              <w:rPr>
                <w:rFonts w:ascii="宋体" w:hAnsi="宋体" w:cs="宋体"/>
                <w:bCs/>
                <w:szCs w:val="21"/>
              </w:rPr>
            </w:pPr>
            <w:r>
              <w:rPr>
                <w:rFonts w:hint="eastAsia" w:ascii="宋体" w:hAnsi="宋体" w:cs="宋体"/>
                <w:bCs/>
                <w:szCs w:val="21"/>
              </w:rPr>
              <w:t>金奖</w:t>
            </w:r>
          </w:p>
        </w:tc>
        <w:tc>
          <w:tcPr>
            <w:tcW w:w="3544" w:type="dxa"/>
            <w:vAlign w:val="center"/>
          </w:tcPr>
          <w:p>
            <w:pPr>
              <w:rPr>
                <w:rFonts w:ascii="宋体" w:hAnsi="宋体" w:cs="宋体"/>
                <w:bCs/>
                <w:szCs w:val="21"/>
              </w:rPr>
            </w:pPr>
            <w:r>
              <w:rPr>
                <w:rFonts w:hint="eastAsia" w:ascii="宋体" w:hAnsi="宋体" w:cs="宋体"/>
              </w:rPr>
              <w:t>跨境电子商务第三方平台及独立网站运营——杭州振秀网络科技有限公司</w:t>
            </w:r>
          </w:p>
        </w:tc>
        <w:tc>
          <w:tcPr>
            <w:tcW w:w="2835" w:type="dxa"/>
            <w:vAlign w:val="center"/>
          </w:tcPr>
          <w:p>
            <w:pPr>
              <w:rPr>
                <w:rFonts w:ascii="宋体" w:hAnsi="宋体" w:cs="宋体"/>
                <w:bCs/>
                <w:szCs w:val="21"/>
              </w:rPr>
            </w:pPr>
            <w:r>
              <w:rPr>
                <w:rFonts w:hint="eastAsia" w:ascii="宋体" w:hAnsi="宋体" w:cs="宋体"/>
              </w:rPr>
              <w:t>刘秀芬、施张凌、林欣欣、杨洁、曹文菡、李沁钰、吴润铃、童皓、陈琦</w:t>
            </w:r>
          </w:p>
        </w:tc>
        <w:tc>
          <w:tcPr>
            <w:tcW w:w="851" w:type="dxa"/>
            <w:vAlign w:val="center"/>
          </w:tcPr>
          <w:p>
            <w:pPr>
              <w:rPr>
                <w:rFonts w:ascii="宋体" w:hAnsi="宋体" w:cs="宋体"/>
                <w:bCs/>
                <w:szCs w:val="21"/>
              </w:rPr>
            </w:pPr>
            <w:r>
              <w:rPr>
                <w:rFonts w:hint="eastAsia" w:ascii="宋体" w:hAnsi="宋体" w:cs="宋体"/>
                <w:bCs/>
                <w:szCs w:val="21"/>
              </w:rPr>
              <w:t>马淑琴</w:t>
            </w:r>
          </w:p>
          <w:p>
            <w:pPr>
              <w:rPr>
                <w:rFonts w:ascii="宋体" w:hAnsi="宋体" w:cs="宋体"/>
                <w:bCs/>
                <w:szCs w:val="21"/>
              </w:rPr>
            </w:pPr>
            <w:r>
              <w:rPr>
                <w:rFonts w:hint="eastAsia" w:ascii="宋体" w:hAnsi="宋体" w:cs="宋体"/>
                <w:bCs/>
                <w:szCs w:val="21"/>
              </w:rPr>
              <w:t>王永齐</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w:t>
            </w:r>
          </w:p>
        </w:tc>
        <w:tc>
          <w:tcPr>
            <w:tcW w:w="942" w:type="dxa"/>
            <w:vAlign w:val="center"/>
          </w:tcPr>
          <w:p>
            <w:pPr>
              <w:jc w:val="center"/>
              <w:rPr>
                <w:rFonts w:ascii="宋体" w:hAnsi="宋体" w:cs="宋体"/>
                <w:bCs/>
                <w:szCs w:val="21"/>
              </w:rPr>
            </w:pPr>
            <w:r>
              <w:rPr>
                <w:rFonts w:hint="eastAsia" w:ascii="宋体" w:hAnsi="宋体" w:cs="宋体"/>
                <w:bCs/>
                <w:szCs w:val="21"/>
              </w:rPr>
              <w:t>金奖</w:t>
            </w:r>
          </w:p>
        </w:tc>
        <w:tc>
          <w:tcPr>
            <w:tcW w:w="3544" w:type="dxa"/>
            <w:vAlign w:val="center"/>
          </w:tcPr>
          <w:p>
            <w:pPr>
              <w:rPr>
                <w:rFonts w:ascii="宋体" w:hAnsi="宋体" w:cs="宋体"/>
                <w:bCs/>
                <w:szCs w:val="21"/>
              </w:rPr>
            </w:pPr>
            <w:r>
              <w:rPr>
                <w:rFonts w:hint="eastAsia" w:ascii="宋体" w:hAnsi="宋体" w:cs="宋体"/>
                <w:bCs/>
                <w:szCs w:val="21"/>
              </w:rPr>
              <w:t>浙江利普森食品科技有限公司</w:t>
            </w:r>
          </w:p>
        </w:tc>
        <w:tc>
          <w:tcPr>
            <w:tcW w:w="2835" w:type="dxa"/>
            <w:vAlign w:val="center"/>
          </w:tcPr>
          <w:p>
            <w:pPr>
              <w:rPr>
                <w:rFonts w:ascii="宋体" w:hAnsi="宋体" w:cs="宋体"/>
                <w:bCs/>
                <w:szCs w:val="21"/>
              </w:rPr>
            </w:pPr>
            <w:r>
              <w:rPr>
                <w:rFonts w:hint="eastAsia" w:ascii="宋体" w:hAnsi="宋体" w:cs="宋体"/>
              </w:rPr>
              <w:t>屠飘涵、何嘉敏、许贤康、孔有余、江奕臻、卢筠梦、高俊杰、麻振斌</w:t>
            </w:r>
          </w:p>
        </w:tc>
        <w:tc>
          <w:tcPr>
            <w:tcW w:w="851" w:type="dxa"/>
            <w:vAlign w:val="center"/>
          </w:tcPr>
          <w:p>
            <w:pPr>
              <w:rPr>
                <w:rFonts w:ascii="宋体" w:hAnsi="宋体" w:cs="宋体"/>
                <w:bCs/>
                <w:szCs w:val="21"/>
              </w:rPr>
            </w:pPr>
            <w:r>
              <w:rPr>
                <w:rFonts w:hint="eastAsia" w:ascii="宋体" w:hAnsi="宋体" w:cs="宋体"/>
                <w:bCs/>
                <w:szCs w:val="21"/>
              </w:rPr>
              <w:t>刘玮玲</w:t>
            </w:r>
          </w:p>
          <w:p>
            <w:pPr>
              <w:rPr>
                <w:rFonts w:ascii="宋体" w:hAnsi="宋体" w:cs="宋体"/>
                <w:bCs/>
                <w:szCs w:val="21"/>
              </w:rPr>
            </w:pPr>
            <w:r>
              <w:rPr>
                <w:rFonts w:hint="eastAsia" w:ascii="宋体" w:hAnsi="宋体" w:cs="宋体"/>
                <w:bCs/>
                <w:szCs w:val="21"/>
              </w:rPr>
              <w:t>刘媛媛</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4</w:t>
            </w:r>
          </w:p>
        </w:tc>
        <w:tc>
          <w:tcPr>
            <w:tcW w:w="942" w:type="dxa"/>
            <w:vAlign w:val="center"/>
          </w:tcPr>
          <w:p>
            <w:pPr>
              <w:jc w:val="center"/>
              <w:rPr>
                <w:rFonts w:ascii="宋体" w:hAnsi="宋体" w:cs="宋体"/>
                <w:bCs/>
                <w:szCs w:val="21"/>
              </w:rPr>
            </w:pPr>
            <w:r>
              <w:rPr>
                <w:rFonts w:hint="eastAsia" w:ascii="宋体" w:hAnsi="宋体" w:cs="宋体"/>
                <w:bCs/>
                <w:szCs w:val="21"/>
              </w:rPr>
              <w:t>金奖</w:t>
            </w:r>
          </w:p>
        </w:tc>
        <w:tc>
          <w:tcPr>
            <w:tcW w:w="3544" w:type="dxa"/>
            <w:vAlign w:val="center"/>
          </w:tcPr>
          <w:p>
            <w:pPr>
              <w:rPr>
                <w:rFonts w:ascii="宋体" w:hAnsi="宋体" w:cs="宋体"/>
                <w:bCs/>
                <w:szCs w:val="21"/>
              </w:rPr>
            </w:pPr>
            <w:r>
              <w:rPr>
                <w:rFonts w:hint="eastAsia" w:ascii="宋体" w:hAnsi="宋体" w:cs="宋体"/>
                <w:bCs/>
                <w:szCs w:val="21"/>
              </w:rPr>
              <w:t>杭州欧优机器人科技有限公司</w:t>
            </w:r>
          </w:p>
        </w:tc>
        <w:tc>
          <w:tcPr>
            <w:tcW w:w="2835" w:type="dxa"/>
            <w:vAlign w:val="center"/>
          </w:tcPr>
          <w:p>
            <w:pPr>
              <w:rPr>
                <w:rFonts w:ascii="宋体" w:hAnsi="宋体" w:cs="宋体"/>
                <w:bCs/>
                <w:szCs w:val="21"/>
              </w:rPr>
            </w:pPr>
            <w:r>
              <w:rPr>
                <w:rFonts w:hint="eastAsia" w:ascii="宋体" w:hAnsi="宋体" w:cs="宋体"/>
              </w:rPr>
              <w:t>唐姚水、倪佳琳、戴蜜蜜、章梦丹、洪心怡、张啸天、许源泓、周钱晨</w:t>
            </w:r>
          </w:p>
        </w:tc>
        <w:tc>
          <w:tcPr>
            <w:tcW w:w="851" w:type="dxa"/>
            <w:vAlign w:val="center"/>
          </w:tcPr>
          <w:p>
            <w:pPr>
              <w:rPr>
                <w:rFonts w:ascii="宋体" w:hAnsi="宋体" w:cs="宋体"/>
                <w:bCs/>
                <w:szCs w:val="21"/>
              </w:rPr>
            </w:pPr>
            <w:r>
              <w:rPr>
                <w:rFonts w:hint="eastAsia" w:ascii="宋体" w:hAnsi="宋体" w:cs="宋体"/>
                <w:bCs/>
                <w:szCs w:val="21"/>
              </w:rPr>
              <w:t>毛逸伦</w:t>
            </w:r>
          </w:p>
          <w:p>
            <w:pPr>
              <w:rPr>
                <w:rFonts w:ascii="宋体" w:hAnsi="宋体" w:cs="宋体"/>
                <w:bCs/>
                <w:szCs w:val="21"/>
              </w:rPr>
            </w:pPr>
            <w:r>
              <w:rPr>
                <w:rFonts w:hint="eastAsia" w:ascii="宋体" w:hAnsi="宋体" w:cs="宋体"/>
                <w:bCs/>
                <w:szCs w:val="21"/>
              </w:rPr>
              <w:t>顾春梅</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5</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bCs/>
                <w:szCs w:val="21"/>
              </w:rPr>
            </w:pPr>
            <w:r>
              <w:rPr>
                <w:rFonts w:hint="eastAsia" w:ascii="宋体" w:hAnsi="宋体" w:cs="宋体"/>
                <w:bCs/>
                <w:szCs w:val="21"/>
              </w:rPr>
              <w:t>杭州壹算科技有限公司——智能让物流更高效</w:t>
            </w:r>
          </w:p>
        </w:tc>
        <w:tc>
          <w:tcPr>
            <w:tcW w:w="2835" w:type="dxa"/>
            <w:vAlign w:val="center"/>
          </w:tcPr>
          <w:p>
            <w:r>
              <w:rPr>
                <w:rFonts w:hint="eastAsia" w:ascii="宋体" w:hAnsi="宋体" w:cs="宋体"/>
              </w:rPr>
              <w:t>车燃燃、吴苏霞、邹德智、韩英、陈乐琪、郭海旋、徐佳惠</w:t>
            </w:r>
          </w:p>
        </w:tc>
        <w:tc>
          <w:tcPr>
            <w:tcW w:w="851" w:type="dxa"/>
            <w:vAlign w:val="center"/>
          </w:tcPr>
          <w:p>
            <w:pPr>
              <w:rPr>
                <w:rFonts w:ascii="宋体" w:hAnsi="宋体" w:cs="宋体"/>
                <w:bCs/>
                <w:szCs w:val="21"/>
              </w:rPr>
            </w:pPr>
            <w:r>
              <w:rPr>
                <w:rFonts w:hint="eastAsia" w:ascii="宋体" w:hAnsi="宋体" w:cs="宋体"/>
                <w:bCs/>
                <w:szCs w:val="21"/>
              </w:rPr>
              <w:t>王歆玫</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6</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bCs/>
                <w:szCs w:val="21"/>
              </w:rPr>
            </w:pPr>
            <w:r>
              <w:rPr>
                <w:rFonts w:hint="eastAsia" w:ascii="宋体" w:hAnsi="宋体" w:cs="宋体"/>
              </w:rPr>
              <w:t>厨美科技（杭州）有限公司</w:t>
            </w:r>
          </w:p>
        </w:tc>
        <w:tc>
          <w:tcPr>
            <w:tcW w:w="2835" w:type="dxa"/>
            <w:vAlign w:val="center"/>
          </w:tcPr>
          <w:p>
            <w:pPr>
              <w:rPr>
                <w:rFonts w:ascii="宋体" w:hAnsi="宋体" w:cs="宋体"/>
              </w:rPr>
            </w:pPr>
            <w:r>
              <w:rPr>
                <w:rFonts w:hint="eastAsia" w:ascii="宋体" w:hAnsi="宋体" w:cs="宋体"/>
              </w:rPr>
              <w:t>陈联铠、黄蕾、林颀然、倪增兵、余艳、吴黄寒宵、厉鹏</w:t>
            </w:r>
          </w:p>
        </w:tc>
        <w:tc>
          <w:tcPr>
            <w:tcW w:w="851" w:type="dxa"/>
            <w:vAlign w:val="center"/>
          </w:tcPr>
          <w:p>
            <w:pPr>
              <w:rPr>
                <w:rFonts w:ascii="宋体" w:hAnsi="宋体" w:cs="宋体"/>
                <w:bCs/>
                <w:szCs w:val="21"/>
              </w:rPr>
            </w:pPr>
            <w:r>
              <w:rPr>
                <w:rFonts w:hint="eastAsia" w:ascii="宋体" w:hAnsi="宋体" w:cs="宋体"/>
              </w:rPr>
              <w:t>郑苏法</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7</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rPr>
            </w:pPr>
            <w:r>
              <w:rPr>
                <w:rFonts w:hint="eastAsia" w:ascii="宋体" w:hAnsi="宋体" w:cs="宋体"/>
              </w:rPr>
              <w:t>惜时教育——课外培训智能推荐系统</w:t>
            </w:r>
          </w:p>
        </w:tc>
        <w:tc>
          <w:tcPr>
            <w:tcW w:w="2835" w:type="dxa"/>
            <w:vAlign w:val="center"/>
          </w:tcPr>
          <w:p>
            <w:pPr>
              <w:rPr>
                <w:rFonts w:ascii="宋体" w:hAnsi="宋体" w:cs="宋体"/>
              </w:rPr>
            </w:pPr>
            <w:r>
              <w:rPr>
                <w:rFonts w:hint="eastAsia" w:ascii="宋体" w:hAnsi="宋体" w:cs="宋体"/>
              </w:rPr>
              <w:t>徐泽宇、陈雅坤、顾泽峪、宋淑溶、薛婷婷</w:t>
            </w:r>
          </w:p>
        </w:tc>
        <w:tc>
          <w:tcPr>
            <w:tcW w:w="851" w:type="dxa"/>
            <w:vAlign w:val="center"/>
          </w:tcPr>
          <w:p>
            <w:pPr>
              <w:rPr>
                <w:rFonts w:ascii="宋体" w:hAnsi="宋体" w:cs="宋体"/>
              </w:rPr>
            </w:pPr>
            <w:r>
              <w:rPr>
                <w:rFonts w:hint="eastAsia" w:ascii="宋体" w:hAnsi="宋体" w:cs="宋体"/>
              </w:rPr>
              <w:t>江  辛</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8</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rPr>
            </w:pPr>
            <w:r>
              <w:rPr>
                <w:rFonts w:hint="eastAsia" w:ascii="宋体" w:hAnsi="宋体" w:cs="宋体"/>
              </w:rPr>
              <w:t>杭州计信科技有限公司</w:t>
            </w:r>
          </w:p>
        </w:tc>
        <w:tc>
          <w:tcPr>
            <w:tcW w:w="2835" w:type="dxa"/>
            <w:vAlign w:val="center"/>
          </w:tcPr>
          <w:p>
            <w:pPr>
              <w:rPr>
                <w:rFonts w:ascii="宋体" w:hAnsi="宋体" w:cs="宋体"/>
              </w:rPr>
            </w:pPr>
            <w:r>
              <w:rPr>
                <w:rFonts w:hint="eastAsia" w:ascii="宋体" w:hAnsi="宋体" w:cs="宋体"/>
              </w:rPr>
              <w:t>舒嘉玮、应华凯、王作亮、叶露、邱杰</w:t>
            </w:r>
          </w:p>
        </w:tc>
        <w:tc>
          <w:tcPr>
            <w:tcW w:w="851" w:type="dxa"/>
            <w:vAlign w:val="center"/>
          </w:tcPr>
          <w:p>
            <w:pPr>
              <w:rPr>
                <w:rFonts w:ascii="宋体" w:hAnsi="宋体" w:cs="宋体"/>
              </w:rPr>
            </w:pPr>
            <w:r>
              <w:rPr>
                <w:rFonts w:hint="eastAsia" w:ascii="宋体" w:hAnsi="宋体" w:cs="宋体"/>
              </w:rPr>
              <w:t>柴春来</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9</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rPr>
            </w:pPr>
            <w:r>
              <w:rPr>
                <w:rFonts w:hint="eastAsia" w:ascii="宋体" w:hAnsi="宋体" w:cs="宋体"/>
              </w:rPr>
              <w:t>面向工业4.0的现代数字工厂</w:t>
            </w:r>
          </w:p>
          <w:p>
            <w:pPr>
              <w:rPr>
                <w:rFonts w:ascii="宋体" w:hAnsi="宋体" w:cs="宋体"/>
              </w:rPr>
            </w:pPr>
          </w:p>
        </w:tc>
        <w:tc>
          <w:tcPr>
            <w:tcW w:w="2835" w:type="dxa"/>
            <w:vAlign w:val="center"/>
          </w:tcPr>
          <w:p>
            <w:pPr>
              <w:rPr>
                <w:rFonts w:ascii="宋体" w:hAnsi="宋体" w:cs="宋体"/>
              </w:rPr>
            </w:pPr>
            <w:r>
              <w:rPr>
                <w:rFonts w:hint="eastAsia" w:ascii="宋体" w:hAnsi="宋体" w:cs="宋体"/>
              </w:rPr>
              <w:t>金伟妹、李欣、姚慧、张伟、方子璇、祝梦芸、吕浩、钟建福</w:t>
            </w:r>
          </w:p>
        </w:tc>
        <w:tc>
          <w:tcPr>
            <w:tcW w:w="851" w:type="dxa"/>
            <w:vAlign w:val="center"/>
          </w:tcPr>
          <w:p>
            <w:pPr>
              <w:rPr>
                <w:rFonts w:ascii="宋体" w:hAnsi="宋体" w:cs="宋体"/>
              </w:rPr>
            </w:pPr>
            <w:r>
              <w:rPr>
                <w:rFonts w:hint="eastAsia" w:ascii="宋体" w:hAnsi="宋体" w:cs="宋体"/>
              </w:rPr>
              <w:t>余长宏</w:t>
            </w:r>
          </w:p>
          <w:p>
            <w:pPr>
              <w:rPr>
                <w:rFonts w:ascii="宋体" w:hAnsi="宋体" w:cs="宋体"/>
              </w:rPr>
            </w:pPr>
            <w:r>
              <w:rPr>
                <w:rFonts w:hint="eastAsia" w:ascii="宋体" w:hAnsi="宋体" w:cs="宋体"/>
              </w:rPr>
              <w:t>王效灵</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10</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rPr>
            </w:pPr>
            <w:r>
              <w:rPr>
                <w:rFonts w:hint="eastAsia" w:ascii="宋体" w:hAnsi="宋体" w:cs="宋体"/>
              </w:rPr>
              <w:t>影无止尽</w:t>
            </w:r>
          </w:p>
        </w:tc>
        <w:tc>
          <w:tcPr>
            <w:tcW w:w="2835" w:type="dxa"/>
            <w:vAlign w:val="center"/>
          </w:tcPr>
          <w:p>
            <w:pPr>
              <w:rPr>
                <w:rFonts w:ascii="宋体" w:hAnsi="宋体" w:cs="宋体"/>
              </w:rPr>
            </w:pPr>
            <w:r>
              <w:rPr>
                <w:rFonts w:hint="eastAsia" w:ascii="宋体" w:hAnsi="宋体" w:cs="宋体"/>
              </w:rPr>
              <w:t>李美宣、林田田、刘敏雅、周  攀、沈浩婷、陈  毅、陈  睿、潘叙伶、王宜巧、牟雨函</w:t>
            </w:r>
          </w:p>
        </w:tc>
        <w:tc>
          <w:tcPr>
            <w:tcW w:w="851" w:type="dxa"/>
            <w:vAlign w:val="center"/>
          </w:tcPr>
          <w:p>
            <w:pPr>
              <w:rPr>
                <w:rFonts w:ascii="宋体" w:hAnsi="宋体" w:cs="宋体"/>
              </w:rPr>
            </w:pPr>
            <w:r>
              <w:rPr>
                <w:rFonts w:hint="eastAsia" w:ascii="宋体" w:hAnsi="宋体" w:cs="宋体"/>
              </w:rPr>
              <w:t>李  琼</w:t>
            </w:r>
          </w:p>
          <w:p>
            <w:pPr>
              <w:rPr>
                <w:rFonts w:ascii="宋体" w:hAnsi="宋体" w:cs="宋体"/>
              </w:rPr>
            </w:pPr>
            <w:r>
              <w:rPr>
                <w:rFonts w:hint="eastAsia" w:ascii="宋体" w:hAnsi="宋体" w:cs="宋体"/>
              </w:rPr>
              <w:t>项益鸣</w:t>
            </w:r>
          </w:p>
          <w:p>
            <w:pPr>
              <w:rPr>
                <w:rFonts w:ascii="宋体" w:hAnsi="宋体" w:cs="宋体"/>
              </w:rPr>
            </w:pPr>
            <w:r>
              <w:rPr>
                <w:rFonts w:hint="eastAsia" w:ascii="宋体" w:hAnsi="宋体" w:cs="宋体"/>
              </w:rPr>
              <w:t>厉  蓉</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11</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rPr>
            </w:pPr>
            <w:r>
              <w:rPr>
                <w:rFonts w:hint="eastAsia" w:ascii="宋体" w:hAnsi="宋体" w:cs="宋体"/>
              </w:rPr>
              <w:t>奇言密语——中高端市场语言成长类在线教育内容服务商</w:t>
            </w:r>
          </w:p>
          <w:p>
            <w:pPr>
              <w:rPr>
                <w:rFonts w:ascii="宋体" w:hAnsi="宋体" w:cs="宋体"/>
              </w:rPr>
            </w:pPr>
          </w:p>
        </w:tc>
        <w:tc>
          <w:tcPr>
            <w:tcW w:w="2835" w:type="dxa"/>
            <w:vAlign w:val="center"/>
          </w:tcPr>
          <w:p>
            <w:pPr>
              <w:rPr>
                <w:rFonts w:ascii="宋体" w:hAnsi="宋体" w:cs="宋体"/>
              </w:rPr>
            </w:pPr>
            <w:r>
              <w:rPr>
                <w:rFonts w:hint="eastAsia" w:ascii="宋体" w:hAnsi="宋体" w:cs="宋体"/>
              </w:rPr>
              <w:t>彭学新、杨思琪、吴思琴、冯浩艺、陈梦婷、钱歆</w:t>
            </w:r>
          </w:p>
        </w:tc>
        <w:tc>
          <w:tcPr>
            <w:tcW w:w="851" w:type="dxa"/>
            <w:vAlign w:val="center"/>
          </w:tcPr>
          <w:p>
            <w:pPr>
              <w:rPr>
                <w:rFonts w:ascii="宋体" w:hAnsi="宋体" w:cs="宋体"/>
              </w:rPr>
            </w:pPr>
            <w:r>
              <w:rPr>
                <w:rFonts w:hint="eastAsia" w:ascii="宋体" w:hAnsi="宋体" w:cs="宋体"/>
              </w:rPr>
              <w:t>刘翼斌</w:t>
            </w:r>
          </w:p>
          <w:p>
            <w:pPr>
              <w:rPr>
                <w:rFonts w:ascii="宋体" w:hAnsi="宋体" w:cs="宋体"/>
              </w:rPr>
            </w:pPr>
            <w:r>
              <w:rPr>
                <w:rFonts w:hint="eastAsia" w:ascii="宋体" w:hAnsi="宋体" w:cs="宋体"/>
              </w:rPr>
              <w:t>贾爱武</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12</w:t>
            </w:r>
          </w:p>
        </w:tc>
        <w:tc>
          <w:tcPr>
            <w:tcW w:w="942" w:type="dxa"/>
            <w:vAlign w:val="center"/>
          </w:tcPr>
          <w:p>
            <w:pPr>
              <w:jc w:val="center"/>
              <w:rPr>
                <w:rFonts w:ascii="宋体" w:hAnsi="宋体" w:cs="宋体"/>
                <w:bCs/>
                <w:szCs w:val="21"/>
              </w:rPr>
            </w:pPr>
            <w:r>
              <w:rPr>
                <w:rFonts w:hint="eastAsia" w:ascii="宋体" w:hAnsi="宋体" w:cs="宋体"/>
                <w:bCs/>
                <w:szCs w:val="21"/>
              </w:rPr>
              <w:t>银奖</w:t>
            </w:r>
          </w:p>
        </w:tc>
        <w:tc>
          <w:tcPr>
            <w:tcW w:w="3544" w:type="dxa"/>
            <w:vAlign w:val="center"/>
          </w:tcPr>
          <w:p>
            <w:pPr>
              <w:rPr>
                <w:rFonts w:ascii="宋体" w:hAnsi="宋体" w:cs="宋体"/>
              </w:rPr>
            </w:pPr>
            <w:r>
              <w:rPr>
                <w:rFonts w:hint="eastAsia" w:ascii="宋体" w:hAnsi="宋体" w:cs="宋体"/>
              </w:rPr>
              <w:t>逸芽伴读——乡村伴读旅居公益项目</w:t>
            </w:r>
          </w:p>
        </w:tc>
        <w:tc>
          <w:tcPr>
            <w:tcW w:w="2835" w:type="dxa"/>
            <w:vAlign w:val="center"/>
          </w:tcPr>
          <w:p>
            <w:pPr>
              <w:rPr>
                <w:rFonts w:ascii="宋体" w:hAnsi="宋体" w:cs="宋体"/>
              </w:rPr>
            </w:pPr>
            <w:r>
              <w:rPr>
                <w:rFonts w:hint="eastAsia" w:ascii="宋体" w:hAnsi="宋体" w:cs="宋体"/>
              </w:rPr>
              <w:t xml:space="preserve">李悦诗、张雅敏、彭雨庆、沈佳莹、朱俊杰、刘栩东、申振涛、吴蓉 </w:t>
            </w:r>
          </w:p>
          <w:p>
            <w:pPr>
              <w:rPr>
                <w:rFonts w:ascii="宋体" w:hAnsi="宋体" w:cs="宋体"/>
              </w:rPr>
            </w:pPr>
          </w:p>
        </w:tc>
        <w:tc>
          <w:tcPr>
            <w:tcW w:w="851" w:type="dxa"/>
            <w:vAlign w:val="center"/>
          </w:tcPr>
          <w:p>
            <w:pPr>
              <w:rPr>
                <w:rFonts w:ascii="宋体" w:hAnsi="宋体" w:cs="宋体"/>
              </w:rPr>
            </w:pPr>
            <w:r>
              <w:rPr>
                <w:rFonts w:hint="eastAsia" w:ascii="宋体" w:hAnsi="宋体" w:cs="宋体"/>
              </w:rPr>
              <w:t xml:space="preserve">吴凡、商月怀 </w:t>
            </w:r>
          </w:p>
          <w:p>
            <w:pPr>
              <w:rPr>
                <w:rFonts w:ascii="宋体" w:hAnsi="宋体" w:cs="宋体"/>
              </w:rPr>
            </w:pP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13</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clean(科灵)—便携式水解臭氧消毒器</w:t>
            </w:r>
          </w:p>
          <w:p>
            <w:pPr>
              <w:rPr>
                <w:rFonts w:ascii="宋体" w:hAnsi="宋体" w:cs="宋体"/>
              </w:rPr>
            </w:pPr>
          </w:p>
        </w:tc>
        <w:tc>
          <w:tcPr>
            <w:tcW w:w="2835" w:type="dxa"/>
            <w:vAlign w:val="center"/>
          </w:tcPr>
          <w:p>
            <w:pPr>
              <w:rPr>
                <w:rFonts w:ascii="宋体" w:hAnsi="宋体" w:cs="宋体"/>
              </w:rPr>
            </w:pPr>
            <w:r>
              <w:rPr>
                <w:rFonts w:hint="eastAsia" w:ascii="宋体" w:hAnsi="宋体" w:cs="宋体"/>
              </w:rPr>
              <w:t>吴毓雯 、孙思瑶 、翁晓丹、葛梦军 、林家宝、陈磊、徐铃琳、刘珉含、朱浩帆、吴雪铓</w:t>
            </w:r>
          </w:p>
        </w:tc>
        <w:tc>
          <w:tcPr>
            <w:tcW w:w="851" w:type="dxa"/>
            <w:vAlign w:val="center"/>
          </w:tcPr>
          <w:p>
            <w:pPr>
              <w:rPr>
                <w:rFonts w:ascii="宋体" w:hAnsi="宋体" w:cs="宋体"/>
              </w:rPr>
            </w:pPr>
            <w:r>
              <w:rPr>
                <w:rFonts w:hint="eastAsia" w:ascii="宋体" w:hAnsi="宋体" w:cs="宋体"/>
              </w:rPr>
              <w:t>刘玉龙</w:t>
            </w:r>
          </w:p>
          <w:p>
            <w:pPr>
              <w:rPr>
                <w:rFonts w:ascii="宋体" w:hAnsi="宋体" w:cs="宋体"/>
              </w:rPr>
            </w:pPr>
            <w:r>
              <w:rPr>
                <w:rFonts w:hint="eastAsia" w:ascii="宋体" w:hAnsi="宋体" w:cs="宋体"/>
              </w:rPr>
              <w:t>邱  毅</w:t>
            </w:r>
          </w:p>
          <w:p>
            <w:pPr>
              <w:rPr>
                <w:rFonts w:ascii="宋体" w:hAnsi="宋体" w:cs="宋体"/>
              </w:rPr>
            </w:pPr>
            <w:r>
              <w:rPr>
                <w:rFonts w:hint="eastAsia" w:ascii="宋体" w:hAnsi="宋体" w:cs="宋体"/>
              </w:rPr>
              <w:t>郭海洋</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14</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虫霸微电压驱虫仪有限责任公司</w:t>
            </w:r>
          </w:p>
        </w:tc>
        <w:tc>
          <w:tcPr>
            <w:tcW w:w="2835" w:type="dxa"/>
            <w:vAlign w:val="center"/>
          </w:tcPr>
          <w:p>
            <w:pPr>
              <w:rPr>
                <w:rFonts w:ascii="宋体" w:hAnsi="宋体" w:cs="宋体"/>
              </w:rPr>
            </w:pPr>
            <w:r>
              <w:rPr>
                <w:rFonts w:hint="eastAsia" w:ascii="宋体" w:hAnsi="宋体" w:cs="宋体"/>
              </w:rPr>
              <w:t>王晓旭、苏正棚、蔡静、严旺、冯舒昳、蒋瀚霆、徐杭杰、林璐颖、杨蕊、李博闻</w:t>
            </w:r>
          </w:p>
        </w:tc>
        <w:tc>
          <w:tcPr>
            <w:tcW w:w="851" w:type="dxa"/>
            <w:vAlign w:val="center"/>
          </w:tcPr>
          <w:p>
            <w:pPr>
              <w:rPr>
                <w:rFonts w:ascii="宋体" w:hAnsi="宋体" w:cs="宋体"/>
              </w:rPr>
            </w:pPr>
            <w:r>
              <w:rPr>
                <w:rFonts w:hint="eastAsia" w:ascii="宋体" w:hAnsi="宋体" w:cs="宋体"/>
              </w:rPr>
              <w:t>朱晓亮</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15</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D1飘移商业运营——匠心(杭州)体育文化传播有限公司</w:t>
            </w:r>
          </w:p>
        </w:tc>
        <w:tc>
          <w:tcPr>
            <w:tcW w:w="2835" w:type="dxa"/>
            <w:vAlign w:val="center"/>
          </w:tcPr>
          <w:p>
            <w:pPr>
              <w:rPr>
                <w:rFonts w:ascii="宋体" w:hAnsi="宋体" w:cs="宋体"/>
              </w:rPr>
            </w:pPr>
            <w:r>
              <w:rPr>
                <w:rFonts w:hint="eastAsia" w:ascii="宋体" w:hAnsi="宋体" w:cs="宋体"/>
              </w:rPr>
              <w:t>王群艳、王小伟、黄锦江、李子健 、黄骏、赵逸凡</w:t>
            </w:r>
          </w:p>
        </w:tc>
        <w:tc>
          <w:tcPr>
            <w:tcW w:w="851" w:type="dxa"/>
            <w:vAlign w:val="center"/>
          </w:tcPr>
          <w:p>
            <w:pPr>
              <w:rPr>
                <w:rFonts w:ascii="宋体" w:hAnsi="宋体" w:cs="宋体"/>
              </w:rPr>
            </w:pPr>
            <w:r>
              <w:rPr>
                <w:rFonts w:hint="eastAsia" w:ascii="宋体" w:hAnsi="宋体" w:cs="宋体"/>
              </w:rPr>
              <w:t>俞  毅</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16</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滤宝宝——打印机尾气祛除装置</w:t>
            </w:r>
          </w:p>
          <w:p>
            <w:pPr>
              <w:rPr>
                <w:rFonts w:ascii="宋体" w:hAnsi="宋体" w:cs="宋体"/>
              </w:rPr>
            </w:pPr>
            <w:r>
              <w:rPr>
                <w:rFonts w:hint="eastAsia" w:ascii="宋体" w:hAnsi="宋体" w:cs="宋体"/>
              </w:rPr>
              <w:t>推报学院：环境科学与工程学院</w:t>
            </w:r>
          </w:p>
        </w:tc>
        <w:tc>
          <w:tcPr>
            <w:tcW w:w="2835" w:type="dxa"/>
            <w:vAlign w:val="center"/>
          </w:tcPr>
          <w:p>
            <w:pPr>
              <w:rPr>
                <w:rFonts w:ascii="宋体" w:hAnsi="宋体" w:cs="宋体"/>
              </w:rPr>
            </w:pPr>
            <w:r>
              <w:rPr>
                <w:rFonts w:hint="eastAsia" w:ascii="宋体" w:hAnsi="宋体" w:cs="宋体"/>
              </w:rPr>
              <w:t>边愉哲、林航昊、高超南、汤雨萌、郑冰清、金  晶、郭子盟</w:t>
            </w:r>
          </w:p>
        </w:tc>
        <w:tc>
          <w:tcPr>
            <w:tcW w:w="851" w:type="dxa"/>
            <w:vAlign w:val="center"/>
          </w:tcPr>
          <w:p>
            <w:pPr>
              <w:rPr>
                <w:rFonts w:ascii="宋体" w:hAnsi="宋体" w:cs="宋体"/>
              </w:rPr>
            </w:pPr>
            <w:r>
              <w:rPr>
                <w:rFonts w:hint="eastAsia" w:ascii="宋体" w:hAnsi="宋体" w:cs="宋体"/>
              </w:rPr>
              <w:t>郑苏法</w:t>
            </w:r>
          </w:p>
          <w:p>
            <w:pPr>
              <w:rPr>
                <w:rFonts w:ascii="宋体" w:hAnsi="宋体" w:cs="宋体"/>
              </w:rPr>
            </w:pPr>
            <w:r>
              <w:rPr>
                <w:rFonts w:hint="eastAsia" w:ascii="宋体" w:hAnsi="宋体" w:cs="宋体"/>
              </w:rPr>
              <w:t>姚水良</w:t>
            </w:r>
          </w:p>
          <w:p>
            <w:pPr>
              <w:rPr>
                <w:rFonts w:ascii="宋体" w:hAnsi="宋体" w:cs="宋体"/>
              </w:rPr>
            </w:pPr>
            <w:r>
              <w:rPr>
                <w:rFonts w:hint="eastAsia" w:ascii="宋体" w:hAnsi="宋体" w:cs="宋体"/>
              </w:rPr>
              <w:t>韩竞一</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17</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沁味净化器——告别餐厅油烟味的“魔法”</w:t>
            </w:r>
          </w:p>
        </w:tc>
        <w:tc>
          <w:tcPr>
            <w:tcW w:w="2835" w:type="dxa"/>
            <w:vAlign w:val="center"/>
          </w:tcPr>
          <w:p>
            <w:pPr>
              <w:rPr>
                <w:rFonts w:ascii="宋体" w:hAnsi="宋体" w:cs="宋体"/>
              </w:rPr>
            </w:pPr>
            <w:r>
              <w:rPr>
                <w:rFonts w:hint="eastAsia" w:ascii="宋体" w:hAnsi="宋体" w:cs="宋体"/>
              </w:rPr>
              <w:t>吴欣月、周蔚然、董若羽、项晶河、邢柯梦、王梦静、沈怡洁、袁雪梅、潘天</w:t>
            </w:r>
          </w:p>
        </w:tc>
        <w:tc>
          <w:tcPr>
            <w:tcW w:w="851" w:type="dxa"/>
            <w:vAlign w:val="center"/>
          </w:tcPr>
          <w:p>
            <w:pPr>
              <w:rPr>
                <w:rFonts w:ascii="宋体" w:hAnsi="宋体" w:cs="宋体"/>
              </w:rPr>
            </w:pPr>
            <w:r>
              <w:rPr>
                <w:rFonts w:hint="eastAsia" w:ascii="宋体" w:hAnsi="宋体" w:cs="宋体"/>
              </w:rPr>
              <w:t>姚水良</w:t>
            </w:r>
          </w:p>
          <w:p>
            <w:pPr>
              <w:rPr>
                <w:rFonts w:ascii="宋体" w:hAnsi="宋体" w:cs="宋体"/>
              </w:rPr>
            </w:pPr>
            <w:r>
              <w:rPr>
                <w:rFonts w:hint="eastAsia" w:ascii="宋体" w:hAnsi="宋体" w:cs="宋体"/>
              </w:rPr>
              <w:t>郑苏法</w:t>
            </w:r>
          </w:p>
          <w:p>
            <w:pPr>
              <w:rPr>
                <w:rFonts w:ascii="宋体" w:hAnsi="宋体" w:cs="宋体"/>
              </w:rPr>
            </w:pPr>
            <w:r>
              <w:rPr>
                <w:rFonts w:hint="eastAsia" w:ascii="宋体" w:hAnsi="宋体" w:cs="宋体"/>
              </w:rPr>
              <w:t>吴祖良</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18</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译码当鲜——美味佳肴扫出来</w:t>
            </w:r>
          </w:p>
        </w:tc>
        <w:tc>
          <w:tcPr>
            <w:tcW w:w="2835" w:type="dxa"/>
            <w:vAlign w:val="center"/>
          </w:tcPr>
          <w:p>
            <w:pPr>
              <w:rPr>
                <w:rFonts w:ascii="宋体" w:hAnsi="宋体" w:cs="宋体"/>
              </w:rPr>
            </w:pPr>
            <w:r>
              <w:rPr>
                <w:rFonts w:hint="eastAsia" w:ascii="宋体" w:hAnsi="宋体" w:cs="宋体"/>
              </w:rPr>
              <w:t>蒋佳栋、蒋春沁、乐益玲、金洲园、王成泽</w:t>
            </w:r>
          </w:p>
        </w:tc>
        <w:tc>
          <w:tcPr>
            <w:tcW w:w="851" w:type="dxa"/>
            <w:vAlign w:val="center"/>
          </w:tcPr>
          <w:p>
            <w:pPr>
              <w:rPr>
                <w:rFonts w:ascii="宋体" w:hAnsi="宋体" w:cs="宋体"/>
              </w:rPr>
            </w:pPr>
            <w:r>
              <w:rPr>
                <w:rFonts w:hint="eastAsia" w:ascii="宋体" w:hAnsi="宋体" w:cs="宋体"/>
              </w:rPr>
              <w:t>郑济杰</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19</w:t>
            </w:r>
          </w:p>
        </w:tc>
        <w:tc>
          <w:tcPr>
            <w:tcW w:w="942" w:type="dxa"/>
            <w:vAlign w:val="center"/>
          </w:tcPr>
          <w:p>
            <w:pPr>
              <w:jc w:val="center"/>
              <w:rPr>
                <w:rFonts w:ascii="宋体" w:hAnsi="宋体" w:cs="宋体"/>
                <w:bCs/>
                <w:szCs w:val="21"/>
              </w:rPr>
            </w:pPr>
            <w:r>
              <w:rPr>
                <w:rFonts w:hint="eastAsia" w:ascii="宋体" w:hAnsi="宋体" w:cs="宋体"/>
                <w:bCs/>
                <w:szCs w:val="21"/>
              </w:rPr>
              <w:t>铜奖</w:t>
            </w:r>
          </w:p>
        </w:tc>
        <w:tc>
          <w:tcPr>
            <w:tcW w:w="3544" w:type="dxa"/>
            <w:vAlign w:val="center"/>
          </w:tcPr>
          <w:p>
            <w:pPr>
              <w:rPr>
                <w:rFonts w:ascii="宋体" w:hAnsi="宋体" w:cs="宋体"/>
              </w:rPr>
            </w:pPr>
            <w:r>
              <w:rPr>
                <w:rFonts w:hint="eastAsia" w:ascii="宋体" w:hAnsi="宋体" w:cs="宋体"/>
              </w:rPr>
              <w:t>“匠心少年”——留守儿童兴趣培养与价值转换工作室</w:t>
            </w:r>
          </w:p>
        </w:tc>
        <w:tc>
          <w:tcPr>
            <w:tcW w:w="2835" w:type="dxa"/>
            <w:vAlign w:val="center"/>
          </w:tcPr>
          <w:p>
            <w:pPr>
              <w:rPr>
                <w:rFonts w:ascii="宋体" w:hAnsi="宋体" w:cs="宋体"/>
              </w:rPr>
            </w:pPr>
            <w:r>
              <w:rPr>
                <w:rFonts w:hint="eastAsia" w:ascii="宋体" w:hAnsi="宋体" w:cs="宋体"/>
              </w:rPr>
              <w:t>姜日明、朱佳悦、叶佳梦、周思蒙、祝炜昊</w:t>
            </w:r>
          </w:p>
        </w:tc>
        <w:tc>
          <w:tcPr>
            <w:tcW w:w="851" w:type="dxa"/>
            <w:vAlign w:val="center"/>
          </w:tcPr>
          <w:p>
            <w:pPr>
              <w:rPr>
                <w:rFonts w:ascii="宋体" w:hAnsi="宋体" w:cs="宋体"/>
              </w:rPr>
            </w:pPr>
            <w:r>
              <w:rPr>
                <w:rFonts w:hint="eastAsia" w:ascii="宋体" w:hAnsi="宋体" w:cs="宋体"/>
              </w:rPr>
              <w:t>吕  静</w:t>
            </w:r>
          </w:p>
          <w:p>
            <w:pPr>
              <w:rPr>
                <w:rFonts w:ascii="宋体" w:hAnsi="宋体" w:cs="宋体"/>
              </w:rPr>
            </w:pPr>
            <w:r>
              <w:rPr>
                <w:rFonts w:hint="eastAsia" w:ascii="宋体" w:hAnsi="宋体" w:cs="宋体"/>
              </w:rPr>
              <w:t>黄  路</w:t>
            </w:r>
          </w:p>
        </w:tc>
        <w:tc>
          <w:tcPr>
            <w:tcW w:w="1231" w:type="dxa"/>
            <w:vMerge w:val="continue"/>
            <w:vAlign w:val="center"/>
          </w:tcPr>
          <w:p>
            <w:pPr>
              <w:spacing w:line="360" w:lineRule="exact"/>
              <w:jc w:val="center"/>
              <w:rPr>
                <w:rFonts w:ascii="宋体" w:hAnsi="宋体" w:cs="宋体"/>
                <w:bCs/>
                <w:szCs w:val="21"/>
              </w:rPr>
            </w:pPr>
          </w:p>
        </w:tc>
      </w:tr>
    </w:tbl>
    <w:p>
      <w:pPr>
        <w:rPr>
          <w:rFonts w:ascii="宋体" w:hAnsi="宋体"/>
          <w:b/>
          <w:sz w:val="28"/>
          <w:szCs w:val="30"/>
        </w:rPr>
      </w:pPr>
    </w:p>
    <w:p>
      <w:pPr>
        <w:jc w:val="center"/>
        <w:rPr>
          <w:rFonts w:ascii="宋体" w:hAnsi="宋体"/>
          <w:b/>
          <w:sz w:val="28"/>
          <w:szCs w:val="30"/>
        </w:rPr>
      </w:pPr>
      <w:r>
        <w:rPr>
          <w:rFonts w:hint="eastAsia" w:ascii="宋体" w:hAnsi="宋体"/>
          <w:b/>
          <w:sz w:val="28"/>
          <w:szCs w:val="30"/>
        </w:rPr>
        <w:t>2018年浙江省大学生科技创新活动计划暨新苗人才计划</w:t>
      </w:r>
    </w:p>
    <w:p>
      <w:pPr>
        <w:spacing w:line="360" w:lineRule="exact"/>
        <w:jc w:val="center"/>
        <w:rPr>
          <w:rFonts w:hint="eastAsia" w:ascii="宋体" w:hAnsi="宋体"/>
          <w:b/>
          <w:bCs/>
          <w:szCs w:val="21"/>
        </w:rPr>
      </w:pPr>
      <w:r>
        <w:rPr>
          <w:rFonts w:hint="eastAsia" w:ascii="宋体" w:hAnsi="宋体"/>
          <w:b/>
          <w:sz w:val="28"/>
          <w:szCs w:val="30"/>
        </w:rPr>
        <w:t>项目名单</w:t>
      </w:r>
    </w:p>
    <w:tbl>
      <w:tblPr>
        <w:tblStyle w:val="11"/>
        <w:tblpPr w:leftFromText="180" w:rightFromText="180" w:vertAnchor="text" w:horzAnchor="page" w:tblpXSpec="center" w:tblpY="265"/>
        <w:tblOverlap w:val="never"/>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5446"/>
        <w:gridCol w:w="141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587"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5446"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项目名称</w:t>
            </w:r>
          </w:p>
        </w:tc>
        <w:tc>
          <w:tcPr>
            <w:tcW w:w="1413"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负责人</w:t>
            </w:r>
          </w:p>
        </w:tc>
        <w:tc>
          <w:tcPr>
            <w:tcW w:w="1192"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638" w:type="dxa"/>
            <w:gridSpan w:val="4"/>
            <w:vAlign w:val="center"/>
          </w:tcPr>
          <w:p>
            <w:pPr>
              <w:jc w:val="center"/>
              <w:rPr>
                <w:rFonts w:ascii="宋体" w:hAnsi="宋体" w:cs="宋体"/>
                <w:bCs/>
                <w:szCs w:val="21"/>
              </w:rPr>
            </w:pPr>
            <w:r>
              <w:rPr>
                <w:rFonts w:hint="eastAsia" w:asciiTheme="minorEastAsia" w:hAnsiTheme="minorEastAsia" w:eastAsiaTheme="minorEastAsia" w:cstheme="minorEastAsia"/>
                <w:b/>
                <w:bCs/>
                <w:kern w:val="0"/>
                <w:szCs w:val="21"/>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2018R408001</w:t>
            </w:r>
          </w:p>
        </w:tc>
        <w:tc>
          <w:tcPr>
            <w:tcW w:w="5446"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杭州市众创空间的区位分布与发展前景探究</w:t>
            </w:r>
          </w:p>
        </w:tc>
        <w:tc>
          <w:tcPr>
            <w:tcW w:w="1413"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翁华莹</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向  荣</w:t>
            </w:r>
          </w:p>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毕德亮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2018R408002</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他们只需要钱吗？知识付费社区赋权对关键意见领袖知识贡献影响机制研究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徐乃赞</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王雅娟</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王永跃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2018R408003</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DEMO-LAB——基于企业需求智能拆解的产学合作服务项目</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宋成帅</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  缘</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江  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何时才能抬起你的头来？  ——大学生智能手机成瘾研究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陈建辉</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王晓辰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新型城镇化背景下耕地空间格局演变特征及形成机理研究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相海余</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苏  飞</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舒永钢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2018R408006</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新型城镇化视角下近20年浙江省城镇化演化进程的时空特性研究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葛天弘</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李  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2018R408007</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基于客户关系影响力维度的企业研发投入与创新绩效研究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潘佳杰</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朱朝晖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2018R408008</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民宿“热”背后的“冷”思考——基于杭州民宿差异化服务质量调查</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胡珂欣</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张燕妮      浦国华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2018R408009</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简政与便民，口号或实政——杭州“最多跑一次”改革落实现状与问题探寻</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连港慧</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徐蔼婷</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黄敏辉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2018R408010</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基于数位板输入的有序密集点列的非均匀取样曲线重建技术</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王子毅</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章仁江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2018R408011</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小厕所造就大景观——景区厕所的创意设计与改造</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郎钰婷</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易开刚      胡蕴光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2018R408012</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基于人才培养的大学城商业经济与高校教育融合发展研究——以杭州下沙大学城为例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赵雪凝</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王学渊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2018R408013</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智能节纸厕纸机——智慧公厕方案提供者</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吴润铃</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马淑琴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特色小镇：方兴未艾还是未老先衰——基于对浙江省三批特色小镇的实地调研</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张钰炜</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  海</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刘  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中国流动人口的居住条件不平等及其影响因素</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  萍</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王学渊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2018R408016</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“机器换人”政策对浙江省劳动力市场的影响—以茶业为例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褚雨欣</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吴锦宇</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胡  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2018R408017</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科技金融对企业绩效影响机制的分析</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——基于中国上市公司数据和浙江省实地调研数据</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毛胜男</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2018R408018</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探究职工薪酬背后的实质因素对贫困脆弱性职工的影响</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——以杭州地区为例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傅泽锋</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朱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2018R408019</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DHA-花青素复合脂质体开发及其婴幼儿体外消化研究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许贤康</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刘玮琳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2018R408020</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乳酸菌胞外多糖及其抗氧化活性研究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韦小雯</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顾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2018R408021</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木糖醇改善糖尿病大鼠肠道健康功能研究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唐心怡</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韩菲菲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2018R408022</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志贺氏菌可移动耐药基因岛在猪肉生产链中的分布及其结构特征分析</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黄东萍</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曲道峰</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韩剑众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2018R408023</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肉源假单胞菌生物被膜形成和致腐表型研究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胡  婧</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朱军莉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改性TiO2电极光电催化胺类化合物高选择性氧化为亚胺类化合物研究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黄思伟</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  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环境激素对微生物群体感应的影响及机制探究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胡经铭</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汪美贞</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申屠佳丽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2018R408026</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VOC的光化学反应特性研究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董若羽</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姚水良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2018R408027</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振动能量采集与转化装置的研究及应用</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王鑫鹏</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2018R408028</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“仅为你私人定制”-一种智能温控电风扇的设计与实现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计天鑫</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杨晓东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2018R408029</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基于PTZ相机的课堂点名系统</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吴飞豹</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柳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2018R408030</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新生始业教育平台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陈伟昌</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诸葛斌</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厉星星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2018R408031</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MY Space</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张梦琪</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谢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2018R408032</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基于数据挖据和分析的学习资源推荐系统</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雷晓艳</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柳  虹        厉小军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2018R408033</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量身定职——基于学企深度互动的学生职业成长平台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邬佳彦</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项益鸣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基于改进协同过滤算法的个性化专业书籍推荐及其应用——以在校学生专业教学第二课堂书籍推荐为例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段晓宇</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茶信金融——茶产业链的供应链金融征信服务平台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胡嘉晟</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傅培华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2018R408036</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共享经济背景下网约车法律规制探究</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——基于杭州地区的实证调查</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  越</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马齐林</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唐玉富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2018R408037</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中国智慧法院的现状与前景——以杭州市为例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黄茹琰</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俞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2018R408038</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浙江省监狱服刑人员医疗保障制度的现状分析及推进新体系构建的对策研究——基于对浙江省第一监狱、第六监狱、乔司监狱的调查研究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方葛晨</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季长龙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2018R408039</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自媒体时代背景下舆论与司法审判关系研究——以心理学角度切入</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邱宏雅</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董文辉</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郭洪芹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2018R408040</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《梦粱录》所见南宋临安酒文化研究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李  赛</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周鸿承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2018R408041</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传统村落保护性发展模式与制度推进研究——以浙江省丽水市松阳县25个传统村落为例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钱  维</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王志邦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2018R408042</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农地适度经营规模的测算及其空间分布规律的探究——以浙江省（89）区县为例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吴洲屹</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苑韶峰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2018R408043</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发展田园经济建设美丽中国    </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——以杭州市五个区县为例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罗钦涛</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张丙宣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工商联在构建新型政商关系中的作用机制研究――以杭州市为例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  静</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  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农村集体经营性建设用地入市影响因素及效果分析</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——以浙江省德清县为例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金玉铃</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曹瑞芬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2018R408046</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城市边缘区发展新思路：从边缘空间到创新空间</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贾健苛</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  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2018R408047</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中国传统文化传承方式的对比与借鉴——以浙江绍兴黄酒、安徽砀山唢呐和福建泉州南音文化为例</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马时楠</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蒋  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2018R408048</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爱交游研学旅行服务</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何佳楠</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柴改英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2018R408049</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“族味” 青少年体验园规划设计——基于对中国多民族特色建筑的研究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段鑫瑜</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  㤖</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陈潇玮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38" w:type="dxa"/>
            <w:gridSpan w:val="4"/>
            <w:vAlign w:val="center"/>
          </w:tcPr>
          <w:p>
            <w:pPr>
              <w:jc w:val="center"/>
              <w:rPr>
                <w:rFonts w:ascii="仿宋" w:hAnsi="仿宋" w:eastAsia="仿宋" w:cs="仿宋_GB2312"/>
                <w:kern w:val="0"/>
                <w:szCs w:val="21"/>
              </w:rPr>
            </w:pPr>
            <w:r>
              <w:rPr>
                <w:rFonts w:hint="eastAsia" w:asciiTheme="minorEastAsia" w:hAnsiTheme="minorEastAsia" w:eastAsiaTheme="minorEastAsia" w:cstheme="minorEastAsia"/>
                <w:b/>
                <w:bCs/>
                <w:kern w:val="0"/>
                <w:szCs w:val="21"/>
              </w:rPr>
              <w:t>大学生科技成果推广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2018R408050</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乡村旅游开发对农户生计和社区旅游效应的影响研究：以杭州三个茶文化乡村旅游社区为例</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莫潇杭</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苏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2018R408051</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基于两阶段贝叶斯的非寿险未决赔款准备金评估研究</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严俊婷</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陈振龙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2018R408052</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基于STAR的杭州市各区环境污染研究预测</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庞莹莹</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陈振龙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2018R408053</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旅游新业态融合发展水平指标体系的构建</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杨佳红</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陈宜治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2018R408054</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新零售背景下大型传统超级市场零售创新路径研究</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陈  帆</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李怀政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2018R408055</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互联网平台型企业关系治理与市场势力</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段义学</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朱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2018R408056</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发展型住房政策对城市创新能力的影响研究---以浙江省为例</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何慧竹</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毛丰付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2018R408057</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数据隐私对投资者行为及企业绩效的影响——</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基于互联网金融公司和投资者调研数据</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伍子亮</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方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2018R408058</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控糖藕粉的研制及其在老年特殊膳食中的应用</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童  姝</w:t>
            </w:r>
          </w:p>
        </w:tc>
        <w:tc>
          <w:tcPr>
            <w:tcW w:w="1192" w:type="dxa"/>
            <w:vAlign w:val="center"/>
          </w:tcPr>
          <w:p>
            <w:pPr>
              <w:ind w:firstLine="210" w:firstLineChars="1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杨玥熹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2018R408059</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乳酸菌酵母菌共发酵制备酸马奶的工艺技术研究</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孙哲航</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孟岳成     陈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2018R408060</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全子叶高纤豆浆研制及产业化应用</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李娟娟</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顾振宇</w:t>
            </w:r>
            <w:r>
              <w:rPr>
                <w:rFonts w:hint="eastAsia" w:asciiTheme="minorEastAsia" w:hAnsiTheme="minorEastAsia" w:eastAsiaTheme="minorEastAsia" w:cstheme="minorEastAsia"/>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2018R408061</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高污染碳氢燃料与温室气体重整转化为清洁能源的装置及方法</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郝晓东</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吴祖良</w:t>
            </w:r>
          </w:p>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章旭明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2018R408062</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高性能电Fenton压榨一体化高干度污泥脱水机的开发与推广</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连广浒</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蔡美强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2018R408063</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新型等离子体-催化协同柴油车尾气高效脱硝处理装置</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赵  爽</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江博琼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2018R408064</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智能SDN工业网络原型系统开发</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亓一航</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诸葛斌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2018R408065</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基于微透镜阵列的光场成像增强方法研究</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马慧彪</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林丽莉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2018R408066</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基于测试的知识学习平台</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吉  海</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董黎刚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2018R408067</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基于多任务调度模型的门诊预约排队系统算法设计及应用</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廖丽娟</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季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2018R408068</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可食用性水球的创新与推广</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杨涵天</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林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2018R408069</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公交快递——快递车与公交车协同的快件配送优化调度系统推广</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应  立</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李  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2018R408070</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“互联网+”背景下浙江公共法律服务智能应用平台研究</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曹  菲</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王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2018R408071</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城市轨道交通对其沿线住宅价格影响的实证研究——基于特征价格模型和处理效应模型的杭州地铁1号线的分析</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吴胜先</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徐建春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2018R408072</w:t>
            </w:r>
          </w:p>
        </w:tc>
        <w:tc>
          <w:tcPr>
            <w:tcW w:w="5446" w:type="dxa"/>
            <w:vAlign w:val="center"/>
          </w:tcPr>
          <w:p>
            <w:pPr>
              <w:spacing w:after="24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政府与社会组织合作的演进逻辑与模式研究 ——基于66个在杭异地商会的定性比较分析（QCA）</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楼鑫鑫</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徐越倩</w:t>
            </w:r>
          </w:p>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吴怡频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2018R408073</w:t>
            </w:r>
          </w:p>
        </w:tc>
        <w:tc>
          <w:tcPr>
            <w:tcW w:w="5446"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基于真实场景下多模态语料库的口译实战技能自主训练和监测系统的开发与应用</w:t>
            </w:r>
          </w:p>
        </w:tc>
        <w:tc>
          <w:tcPr>
            <w:tcW w:w="1413"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谢  辉</w:t>
            </w:r>
          </w:p>
        </w:tc>
        <w:tc>
          <w:tcPr>
            <w:tcW w:w="1192" w:type="dxa"/>
            <w:vAlign w:val="center"/>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范振强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38" w:type="dxa"/>
            <w:gridSpan w:val="4"/>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2018R408074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跨境电子商务第三方平台及独立网站运营</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林欣欣</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马淑琴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2018R408075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Y家教——双向选择下的新型家教中介平台构建及大数据延伸利用计划</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吕威雄</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韦  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2018R408076</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基于新型导电无机陶瓷膜的厌氧生物反应器开发</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黄晶晶</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冯华军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2018R408077</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碳量子点复合改性的C3N4光催化材料设计与应用研究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郭乔琪</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龙於洋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2018R408078</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基于深度Q学习的SDN路由规划方法及实现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  艳</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李传煌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2018R408079</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河长助理—河道水质环境远程监测与预警系统</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  祺</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傅  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2018R408080</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基于区块链技术的公益捐款平台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郑  惠</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邵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2018R408081</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基于深度学习的交通标志检测与识别算法研究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吴佳辰</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王  勋</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田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2018R408082</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一种区块链中激励机制博弈的研究</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郑荣欣</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魏贵义       邵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2018R408083</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绿色物联E立方物流箱与服务平台设计</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蒋益豪</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琚春华</w:t>
            </w:r>
          </w:p>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鲍福光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2018R408084</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浙江奇言密语在线教育文化传播有限公司</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彭学新</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刘翼斌        贾爱武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87" w:type="dxa"/>
            <w:vAlign w:val="center"/>
          </w:tcPr>
          <w:p>
            <w:pPr>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2018R408085</w:t>
            </w:r>
          </w:p>
        </w:tc>
        <w:tc>
          <w:tcPr>
            <w:tcW w:w="5446"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分享经济时代基于互联网大数据及信用体系的图书馆融合服务平台</w:t>
            </w:r>
          </w:p>
        </w:tc>
        <w:tc>
          <w:tcPr>
            <w:tcW w:w="1413"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陈展宏</w:t>
            </w:r>
          </w:p>
        </w:tc>
        <w:tc>
          <w:tcPr>
            <w:tcW w:w="119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李丹弟</w:t>
            </w:r>
          </w:p>
        </w:tc>
      </w:tr>
    </w:tbl>
    <w:p>
      <w:pPr>
        <w:spacing w:line="360" w:lineRule="auto"/>
        <w:rPr>
          <w:rFonts w:ascii="黑体" w:eastAsia="黑体"/>
          <w:b/>
          <w:sz w:val="24"/>
        </w:rPr>
      </w:pPr>
    </w:p>
    <w:p>
      <w:pPr>
        <w:spacing w:line="360" w:lineRule="auto"/>
        <w:rPr>
          <w:rFonts w:ascii="黑体" w:eastAsia="黑体"/>
          <w:b/>
          <w:color w:val="FF0000"/>
          <w:sz w:val="24"/>
        </w:rPr>
      </w:pPr>
      <w:r>
        <w:rPr>
          <w:rFonts w:hint="eastAsia" w:ascii="黑体" w:eastAsia="黑体"/>
          <w:b/>
          <w:sz w:val="24"/>
        </w:rPr>
        <w:t>【学生文艺】</w:t>
      </w:r>
    </w:p>
    <w:p>
      <w:pPr>
        <w:spacing w:line="360" w:lineRule="auto"/>
        <w:ind w:firstLine="420" w:firstLineChars="200"/>
        <w:rPr>
          <w:rFonts w:hint="eastAsia"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rPr>
        <w:t>在《文艺振兴计划》的引领下，学校艺术教育工作收获硕果：</w:t>
      </w:r>
      <w:r>
        <w:rPr>
          <w:rFonts w:hint="eastAsia" w:asciiTheme="majorEastAsia" w:hAnsiTheme="majorEastAsia" w:eastAsiaTheme="majorEastAsia" w:cstheme="majorEastAsia"/>
          <w:szCs w:val="21"/>
          <w:lang w:val="zh-CN"/>
        </w:rPr>
        <w:t>参加</w:t>
      </w:r>
      <w:r>
        <w:rPr>
          <w:rFonts w:hint="eastAsia" w:asciiTheme="majorEastAsia" w:hAnsiTheme="majorEastAsia" w:eastAsiaTheme="majorEastAsia" w:cstheme="majorEastAsia"/>
          <w:szCs w:val="21"/>
        </w:rPr>
        <w:t>全国第五届大学生艺术展演活动，舞蹈《剑寻龙渊》荣获一等奖，民乐重奏《敦煌新语》荣获二等奖，2位老师被评为“优秀指导教师”，学校获优秀组织奖。参加2018年</w:t>
      </w:r>
      <w:r>
        <w:rPr>
          <w:rFonts w:hint="eastAsia" w:asciiTheme="majorEastAsia" w:hAnsiTheme="majorEastAsia" w:eastAsiaTheme="majorEastAsia" w:cstheme="majorEastAsia"/>
          <w:szCs w:val="21"/>
          <w:lang w:val="zh-CN" w:eastAsia="zh-TW"/>
        </w:rPr>
        <w:t>浙江省大学生艺术</w:t>
      </w:r>
      <w:r>
        <w:rPr>
          <w:rFonts w:hint="eastAsia" w:asciiTheme="majorEastAsia" w:hAnsiTheme="majorEastAsia" w:eastAsiaTheme="majorEastAsia" w:cstheme="majorEastAsia"/>
          <w:szCs w:val="21"/>
        </w:rPr>
        <w:t>节</w:t>
      </w:r>
      <w:r>
        <w:rPr>
          <w:rFonts w:hint="eastAsia" w:asciiTheme="majorEastAsia" w:hAnsiTheme="majorEastAsia" w:eastAsiaTheme="majorEastAsia" w:cstheme="majorEastAsia"/>
          <w:szCs w:val="21"/>
          <w:lang w:val="zh-CN" w:eastAsia="zh-TW"/>
        </w:rPr>
        <w:t>，荣获</w:t>
      </w:r>
      <w:r>
        <w:rPr>
          <w:rFonts w:hint="eastAsia" w:asciiTheme="majorEastAsia" w:hAnsiTheme="majorEastAsia" w:eastAsiaTheme="majorEastAsia" w:cstheme="majorEastAsia"/>
          <w:szCs w:val="21"/>
          <w:lang w:val="zh-TW" w:eastAsia="zh-TW"/>
        </w:rPr>
        <w:t>一等奖</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zh-TW" w:eastAsia="zh-TW"/>
        </w:rPr>
        <w:t>项、二等奖</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zh-TW" w:eastAsia="zh-TW"/>
        </w:rPr>
        <w:t>项，</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val="zh-TW" w:eastAsia="zh-TW"/>
        </w:rPr>
        <w:t>位老师被评为“优秀指导教师”，学校荣获优秀组织奖。</w:t>
      </w:r>
      <w:r>
        <w:rPr>
          <w:rFonts w:hint="eastAsia" w:asciiTheme="majorEastAsia" w:hAnsiTheme="majorEastAsia" w:eastAsiaTheme="majorEastAsia" w:cstheme="majorEastAsia"/>
          <w:szCs w:val="21"/>
        </w:rPr>
        <w:t>承办浙江省第二届大学生戏剧周，我校编排的话剧《中国制造》获参演剧目奖，沈骁婧老师获“导演奖”，庄家婕同学获“戏剧之星奖”；同时，话剧《中国制造》入围浙江省教育厅高雅艺术进校园项目。</w:t>
      </w:r>
      <w:r>
        <w:rPr>
          <w:rFonts w:hint="eastAsia" w:asciiTheme="majorEastAsia" w:hAnsiTheme="majorEastAsia" w:eastAsiaTheme="majorEastAsia" w:cstheme="majorEastAsia"/>
          <w:szCs w:val="21"/>
          <w:lang w:val="zh-TW" w:eastAsia="zh-TW"/>
        </w:rPr>
        <w:t>举办</w:t>
      </w:r>
      <w:r>
        <w:rPr>
          <w:rFonts w:hint="eastAsia" w:asciiTheme="majorEastAsia" w:hAnsiTheme="majorEastAsia" w:eastAsiaTheme="majorEastAsia" w:cstheme="majorEastAsia"/>
          <w:szCs w:val="21"/>
        </w:rPr>
        <w:t>太阳剧社毕业大戏</w:t>
      </w:r>
      <w:r>
        <w:rPr>
          <w:rFonts w:hint="eastAsia" w:asciiTheme="majorEastAsia" w:hAnsiTheme="majorEastAsia" w:eastAsiaTheme="majorEastAsia" w:cstheme="majorEastAsia"/>
          <w:szCs w:val="21"/>
          <w:lang w:val="zh-TW" w:eastAsia="zh-TW"/>
        </w:rPr>
        <w:t>专场</w:t>
      </w:r>
      <w:r>
        <w:rPr>
          <w:rFonts w:hint="eastAsia" w:asciiTheme="majorEastAsia" w:hAnsiTheme="majorEastAsia" w:eastAsiaTheme="majorEastAsia" w:cstheme="majorEastAsia"/>
          <w:szCs w:val="21"/>
        </w:rPr>
        <w:t>演出</w:t>
      </w:r>
      <w:r>
        <w:rPr>
          <w:rFonts w:hint="eastAsia" w:asciiTheme="majorEastAsia" w:hAnsiTheme="majorEastAsia" w:eastAsiaTheme="majorEastAsia" w:cstheme="majorEastAsia"/>
          <w:szCs w:val="21"/>
          <w:lang w:val="zh-TW" w:eastAsia="zh-TW"/>
        </w:rPr>
        <w:t>、“</w:t>
      </w:r>
      <w:r>
        <w:rPr>
          <w:rFonts w:hint="eastAsia" w:asciiTheme="majorEastAsia" w:hAnsiTheme="majorEastAsia" w:eastAsiaTheme="majorEastAsia" w:cstheme="majorEastAsia"/>
          <w:szCs w:val="21"/>
          <w:lang w:val="zh-TW" w:eastAsia="zh-CN"/>
        </w:rPr>
        <w:t>焦点</w:t>
      </w:r>
      <w:r>
        <w:rPr>
          <w:rFonts w:hint="eastAsia" w:asciiTheme="majorEastAsia" w:hAnsiTheme="majorEastAsia" w:eastAsiaTheme="majorEastAsia" w:cstheme="majorEastAsia"/>
          <w:szCs w:val="21"/>
          <w:lang w:val="zh-TW" w:eastAsia="zh-TW"/>
        </w:rPr>
        <w:t>”</w:t>
      </w:r>
      <w:r>
        <w:rPr>
          <w:rFonts w:hint="eastAsia" w:asciiTheme="majorEastAsia" w:hAnsiTheme="majorEastAsia" w:eastAsiaTheme="majorEastAsia" w:cstheme="majorEastAsia"/>
          <w:szCs w:val="21"/>
        </w:rPr>
        <w:t>舞蹈团</w:t>
      </w:r>
      <w:r>
        <w:rPr>
          <w:rFonts w:hint="eastAsia" w:asciiTheme="majorEastAsia" w:hAnsiTheme="majorEastAsia" w:eastAsiaTheme="majorEastAsia" w:cstheme="majorEastAsia"/>
          <w:szCs w:val="21"/>
          <w:lang w:val="zh-TW" w:eastAsia="zh-TW"/>
        </w:rPr>
        <w:t>专场</w:t>
      </w:r>
      <w:r>
        <w:rPr>
          <w:rFonts w:hint="eastAsia" w:asciiTheme="majorEastAsia" w:hAnsiTheme="majorEastAsia" w:eastAsiaTheme="majorEastAsia" w:cstheme="majorEastAsia"/>
          <w:szCs w:val="21"/>
        </w:rPr>
        <w:t>演出</w:t>
      </w:r>
      <w:r>
        <w:rPr>
          <w:rFonts w:hint="eastAsia" w:asciiTheme="majorEastAsia" w:hAnsiTheme="majorEastAsia" w:eastAsiaTheme="majorEastAsia" w:cstheme="majorEastAsia"/>
          <w:szCs w:val="21"/>
          <w:lang w:val="zh-TW" w:eastAsia="zh-TW"/>
        </w:rPr>
        <w:t>、“永不剧终”太阳剧社话剧专场等“艺路青春”系列活动。继续开展高雅艺术进校园项目，邀请</w:t>
      </w:r>
      <w:r>
        <w:rPr>
          <w:rFonts w:hint="eastAsia" w:asciiTheme="majorEastAsia" w:hAnsiTheme="majorEastAsia" w:eastAsiaTheme="majorEastAsia" w:cstheme="majorEastAsia"/>
          <w:szCs w:val="21"/>
        </w:rPr>
        <w:t>国家京剧院国家级</w:t>
      </w:r>
      <w:r>
        <w:rPr>
          <w:rFonts w:hint="eastAsia" w:asciiTheme="majorEastAsia" w:hAnsiTheme="majorEastAsia" w:eastAsiaTheme="majorEastAsia" w:cstheme="majorEastAsia"/>
          <w:szCs w:val="21"/>
          <w:lang w:val="zh-TW" w:eastAsia="zh-TW"/>
        </w:rPr>
        <w:t>一流院团来校演出；继续开展五四文艺汇演、</w:t>
      </w:r>
      <w:r>
        <w:rPr>
          <w:rFonts w:hint="eastAsia" w:asciiTheme="majorEastAsia" w:hAnsiTheme="majorEastAsia" w:eastAsiaTheme="majorEastAsia" w:cstheme="majorEastAsia"/>
          <w:szCs w:val="21"/>
        </w:rPr>
        <w:t>一二九文艺汇演、</w:t>
      </w:r>
      <w:r>
        <w:rPr>
          <w:rFonts w:hint="eastAsia" w:asciiTheme="majorEastAsia" w:hAnsiTheme="majorEastAsia" w:eastAsiaTheme="majorEastAsia" w:cstheme="majorEastAsia"/>
          <w:szCs w:val="21"/>
          <w:lang w:val="zh-TW" w:eastAsia="zh-TW"/>
        </w:rPr>
        <w:t>迎新生晚会、迎新年晚会等校内文艺活动。</w:t>
      </w:r>
    </w:p>
    <w:p>
      <w:pPr>
        <w:spacing w:line="360" w:lineRule="auto"/>
        <w:ind w:firstLine="420" w:firstLineChars="200"/>
        <w:rPr>
          <w:rFonts w:hint="eastAsia" w:asciiTheme="majorEastAsia" w:hAnsiTheme="majorEastAsia" w:eastAsiaTheme="majorEastAsia" w:cstheme="majorEastAsia"/>
          <w:szCs w:val="21"/>
          <w:lang w:val="zh-TW" w:eastAsia="zh-TW"/>
        </w:rPr>
      </w:pPr>
    </w:p>
    <w:p>
      <w:pPr>
        <w:jc w:val="center"/>
        <w:rPr>
          <w:rFonts w:ascii="宋体" w:hAnsi="宋体"/>
          <w:b/>
          <w:sz w:val="28"/>
          <w:szCs w:val="30"/>
        </w:rPr>
      </w:pPr>
      <w:r>
        <w:rPr>
          <w:rFonts w:hint="eastAsia" w:ascii="宋体" w:hAnsi="宋体"/>
          <w:b/>
          <w:sz w:val="28"/>
          <w:szCs w:val="30"/>
        </w:rPr>
        <w:t>2018年浙江省大学生艺术节获奖情况一览表</w:t>
      </w:r>
    </w:p>
    <w:tbl>
      <w:tblPr>
        <w:tblStyle w:val="12"/>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60"/>
        <w:gridCol w:w="2016"/>
        <w:gridCol w:w="1910"/>
        <w:gridCol w:w="1270"/>
        <w:gridCol w:w="152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17"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660"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作品形式</w:t>
            </w:r>
          </w:p>
        </w:tc>
        <w:tc>
          <w:tcPr>
            <w:tcW w:w="2016"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名称</w:t>
            </w:r>
          </w:p>
        </w:tc>
        <w:tc>
          <w:tcPr>
            <w:tcW w:w="1910"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奖　项</w:t>
            </w:r>
          </w:p>
        </w:tc>
        <w:tc>
          <w:tcPr>
            <w:tcW w:w="1270"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作者/团队</w:t>
            </w:r>
          </w:p>
        </w:tc>
        <w:tc>
          <w:tcPr>
            <w:tcW w:w="1525"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指导部门</w:t>
            </w:r>
          </w:p>
        </w:tc>
        <w:tc>
          <w:tcPr>
            <w:tcW w:w="1280" w:type="dxa"/>
            <w:tcBorders>
              <w:top w:val="single" w:color="auto" w:sz="8" w:space="0"/>
              <w:bottom w:val="single" w:color="auto" w:sz="6"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赛事名称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1</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舞蹈</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《剑寻龙渊》</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国家级一等奖</w:t>
            </w:r>
          </w:p>
          <w:p>
            <w:pPr>
              <w:spacing w:line="320" w:lineRule="exact"/>
              <w:jc w:val="center"/>
              <w:rPr>
                <w:rFonts w:ascii="宋体" w:hAnsi="宋体" w:eastAsia="Times New Roman"/>
                <w:szCs w:val="21"/>
              </w:rPr>
            </w:pPr>
            <w:r>
              <w:rPr>
                <w:rFonts w:hint="eastAsia" w:ascii="宋体" w:hAnsi="宋体" w:eastAsia="Times New Roman"/>
                <w:szCs w:val="21"/>
              </w:rPr>
              <w:t>优秀指导教师奖</w:t>
            </w:r>
          </w:p>
          <w:p>
            <w:pPr>
              <w:spacing w:line="320" w:lineRule="exact"/>
              <w:jc w:val="center"/>
              <w:rPr>
                <w:rFonts w:ascii="宋体" w:hAnsi="宋体" w:eastAsia="Times New Roman"/>
                <w:szCs w:val="21"/>
              </w:rPr>
            </w:pPr>
            <w:r>
              <w:rPr>
                <w:rFonts w:hint="eastAsia" w:ascii="宋体" w:hAnsi="宋体" w:eastAsia="Times New Roman"/>
                <w:szCs w:val="21"/>
              </w:rPr>
              <w:t>优秀创作奖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舞蹈团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280" w:type="dxa"/>
            <w:vMerge w:val="restart"/>
            <w:tcBorders>
              <w:top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全国第五届大学生艺术展演活动（主办:中国人民共和国教育部）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2</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民乐</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《敦煌新语》</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国家级二等奖</w:t>
            </w:r>
          </w:p>
          <w:p>
            <w:pPr>
              <w:spacing w:line="320" w:lineRule="exact"/>
              <w:jc w:val="center"/>
              <w:rPr>
                <w:rFonts w:ascii="宋体" w:hAnsi="宋体" w:eastAsia="Times New Roman"/>
                <w:szCs w:val="21"/>
              </w:rPr>
            </w:pPr>
            <w:r>
              <w:rPr>
                <w:rFonts w:hint="eastAsia" w:ascii="宋体" w:hAnsi="宋体" w:eastAsia="Times New Roman"/>
                <w:szCs w:val="21"/>
              </w:rPr>
              <w:t>优秀指导教师奖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民乐团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280" w:type="dxa"/>
            <w:vMerge w:val="continue"/>
            <w:vAlign w:val="center"/>
          </w:tcPr>
          <w:p>
            <w:pPr>
              <w:spacing w:line="32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3</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合唱</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lang w:val="zh-CN"/>
              </w:rPr>
              <w:t>《</w:t>
            </w:r>
            <w:r>
              <w:rPr>
                <w:rFonts w:hint="eastAsia" w:ascii="宋体" w:hAnsi="宋体" w:eastAsia="Times New Roman"/>
                <w:szCs w:val="21"/>
              </w:rPr>
              <w:t>阳关三叠</w:t>
            </w:r>
            <w:r>
              <w:rPr>
                <w:rFonts w:hint="eastAsia" w:ascii="宋体" w:hAnsi="宋体" w:eastAsia="Times New Roman"/>
                <w:szCs w:val="21"/>
                <w:lang w:val="zh-CN"/>
              </w:rPr>
              <w:t>》</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省一等奖</w:t>
            </w:r>
          </w:p>
          <w:p>
            <w:pPr>
              <w:spacing w:line="320" w:lineRule="exact"/>
              <w:jc w:val="center"/>
              <w:rPr>
                <w:rFonts w:ascii="宋体" w:hAnsi="宋体" w:eastAsia="Times New Roman"/>
                <w:szCs w:val="21"/>
              </w:rPr>
            </w:pPr>
            <w:r>
              <w:rPr>
                <w:rFonts w:hint="eastAsia" w:ascii="宋体" w:hAnsi="宋体" w:eastAsia="Times New Roman"/>
                <w:szCs w:val="21"/>
              </w:rPr>
              <w:t>优秀指导老师奖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合唱团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280" w:type="dxa"/>
            <w:vMerge w:val="restart"/>
            <w:vAlign w:val="center"/>
          </w:tcPr>
          <w:p>
            <w:pPr>
              <w:spacing w:line="320" w:lineRule="exact"/>
              <w:jc w:val="center"/>
              <w:rPr>
                <w:rFonts w:ascii="宋体" w:hAnsi="宋体" w:eastAsia="Times New Roman"/>
                <w:szCs w:val="21"/>
              </w:rPr>
            </w:pPr>
            <w:r>
              <w:rPr>
                <w:rFonts w:hint="eastAsia" w:ascii="宋体" w:hAnsi="宋体" w:eastAsia="Times New Roman"/>
                <w:szCs w:val="21"/>
              </w:rPr>
              <w:t>2018年浙江省大学生艺术节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4</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民乐</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lang w:val="zh-CN"/>
              </w:rPr>
              <w:t>《</w:t>
            </w:r>
            <w:r>
              <w:rPr>
                <w:rFonts w:hint="eastAsia" w:ascii="宋体" w:hAnsi="宋体" w:eastAsia="Times New Roman"/>
                <w:szCs w:val="21"/>
              </w:rPr>
              <w:t>蓝</w:t>
            </w:r>
            <w:r>
              <w:rPr>
                <w:rFonts w:hint="eastAsia" w:ascii="宋体" w:hAnsi="宋体" w:eastAsia="Times New Roman"/>
                <w:szCs w:val="21"/>
                <w:lang w:val="zh-CN"/>
              </w:rPr>
              <w:t>》</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省一等奖</w:t>
            </w:r>
          </w:p>
          <w:p>
            <w:pPr>
              <w:spacing w:line="320" w:lineRule="exact"/>
              <w:jc w:val="center"/>
              <w:rPr>
                <w:rFonts w:ascii="宋体" w:hAnsi="宋体" w:eastAsia="Times New Roman"/>
                <w:szCs w:val="21"/>
              </w:rPr>
            </w:pPr>
            <w:r>
              <w:rPr>
                <w:rFonts w:hint="eastAsia" w:ascii="宋体" w:hAnsi="宋体" w:eastAsia="Times New Roman"/>
                <w:szCs w:val="21"/>
              </w:rPr>
              <w:t>优秀指导老师奖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民乐团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280" w:type="dxa"/>
            <w:vMerge w:val="continue"/>
            <w:vAlign w:val="center"/>
          </w:tcPr>
          <w:p>
            <w:pPr>
              <w:widowControl/>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5</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管乐</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lang w:val="zh-CN"/>
              </w:rPr>
              <w:t>《BigBand经典之声》</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省一等奖</w:t>
            </w:r>
          </w:p>
          <w:p>
            <w:pPr>
              <w:spacing w:line="320" w:lineRule="exact"/>
              <w:jc w:val="center"/>
              <w:rPr>
                <w:rFonts w:ascii="宋体" w:hAnsi="宋体" w:eastAsia="Times New Roman"/>
                <w:szCs w:val="21"/>
              </w:rPr>
            </w:pPr>
            <w:r>
              <w:rPr>
                <w:rFonts w:hint="eastAsia" w:ascii="宋体" w:hAnsi="宋体" w:eastAsia="Times New Roman"/>
                <w:szCs w:val="21"/>
              </w:rPr>
              <w:t>优秀指导老师奖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管乐团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280" w:type="dxa"/>
            <w:vMerge w:val="continue"/>
            <w:vAlign w:val="center"/>
          </w:tcPr>
          <w:p>
            <w:pPr>
              <w:widowControl/>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6</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合唱</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lang w:val="zh-CN"/>
              </w:rPr>
              <w:t>《乘着歌声的翅膀》《山野间》</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省二等奖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经济学院</w:t>
            </w:r>
          </w:p>
          <w:p>
            <w:pPr>
              <w:spacing w:line="320" w:lineRule="exact"/>
              <w:jc w:val="center"/>
              <w:rPr>
                <w:rFonts w:ascii="宋体" w:hAnsi="宋体" w:eastAsia="Times New Roman"/>
                <w:szCs w:val="21"/>
              </w:rPr>
            </w:pPr>
            <w:r>
              <w:rPr>
                <w:rFonts w:hint="eastAsia" w:ascii="宋体" w:hAnsi="宋体" w:eastAsia="Times New Roman"/>
                <w:szCs w:val="21"/>
              </w:rPr>
              <w:t>外语学院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经济学院</w:t>
            </w:r>
          </w:p>
          <w:p>
            <w:pPr>
              <w:spacing w:line="320" w:lineRule="exact"/>
              <w:jc w:val="center"/>
              <w:rPr>
                <w:rFonts w:ascii="宋体" w:hAnsi="宋体" w:eastAsia="Times New Roman"/>
                <w:szCs w:val="21"/>
              </w:rPr>
            </w:pPr>
            <w:r>
              <w:rPr>
                <w:rFonts w:hint="eastAsia" w:ascii="宋体" w:hAnsi="宋体" w:eastAsia="Times New Roman"/>
                <w:szCs w:val="21"/>
              </w:rPr>
              <w:t>外语学院</w:t>
            </w:r>
          </w:p>
        </w:tc>
        <w:tc>
          <w:tcPr>
            <w:tcW w:w="1280" w:type="dxa"/>
            <w:vMerge w:val="continue"/>
            <w:vAlign w:val="center"/>
          </w:tcPr>
          <w:p>
            <w:pPr>
              <w:widowControl/>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7</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合唱</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lang w:val="zh-CN"/>
              </w:rPr>
              <w:t>《四季的问候》《City of stars》</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省二等奖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财会学院</w:t>
            </w:r>
          </w:p>
          <w:p>
            <w:pPr>
              <w:spacing w:line="320" w:lineRule="exact"/>
              <w:jc w:val="center"/>
              <w:rPr>
                <w:rFonts w:ascii="宋体" w:hAnsi="宋体" w:eastAsia="Times New Roman"/>
                <w:szCs w:val="21"/>
              </w:rPr>
            </w:pPr>
            <w:r>
              <w:rPr>
                <w:rFonts w:hint="eastAsia" w:ascii="宋体" w:hAnsi="宋体" w:eastAsia="Times New Roman"/>
                <w:szCs w:val="21"/>
              </w:rPr>
              <w:t>信息学院</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财会学院</w:t>
            </w:r>
          </w:p>
          <w:p>
            <w:pPr>
              <w:spacing w:line="320" w:lineRule="exact"/>
              <w:jc w:val="center"/>
              <w:rPr>
                <w:rFonts w:ascii="宋体" w:hAnsi="宋体" w:eastAsia="Times New Roman"/>
                <w:szCs w:val="21"/>
              </w:rPr>
            </w:pPr>
            <w:r>
              <w:rPr>
                <w:rFonts w:hint="eastAsia" w:ascii="宋体" w:hAnsi="宋体" w:eastAsia="Times New Roman"/>
                <w:szCs w:val="21"/>
              </w:rPr>
              <w:t>信息学院</w:t>
            </w:r>
          </w:p>
        </w:tc>
        <w:tc>
          <w:tcPr>
            <w:tcW w:w="1280" w:type="dxa"/>
            <w:vMerge w:val="continue"/>
            <w:vAlign w:val="center"/>
          </w:tcPr>
          <w:p>
            <w:pPr>
              <w:widowControl/>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8</w:t>
            </w:r>
          </w:p>
        </w:tc>
        <w:tc>
          <w:tcPr>
            <w:tcW w:w="66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集体</w:t>
            </w:r>
          </w:p>
        </w:tc>
        <w:tc>
          <w:tcPr>
            <w:tcW w:w="2016"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浙江工商大学</w:t>
            </w:r>
          </w:p>
        </w:tc>
        <w:tc>
          <w:tcPr>
            <w:tcW w:w="19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优秀组织奖</w:t>
            </w:r>
          </w:p>
        </w:tc>
        <w:tc>
          <w:tcPr>
            <w:tcW w:w="127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525"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团委</w:t>
            </w:r>
          </w:p>
        </w:tc>
        <w:tc>
          <w:tcPr>
            <w:tcW w:w="1280" w:type="dxa"/>
            <w:vMerge w:val="continue"/>
            <w:vAlign w:val="center"/>
          </w:tcPr>
          <w:p>
            <w:pPr>
              <w:spacing w:line="320" w:lineRule="exact"/>
              <w:jc w:val="center"/>
              <w:rPr>
                <w:rFonts w:ascii="宋体" w:hAnsi="宋体" w:eastAsia="Times New Roman"/>
                <w:szCs w:val="21"/>
              </w:rPr>
            </w:pPr>
          </w:p>
        </w:tc>
      </w:tr>
    </w:tbl>
    <w:p>
      <w:pPr>
        <w:spacing w:line="360" w:lineRule="auto"/>
        <w:rPr>
          <w:rFonts w:ascii="黑体" w:eastAsia="黑体"/>
          <w:b/>
          <w:sz w:val="24"/>
        </w:rPr>
      </w:pPr>
    </w:p>
    <w:p>
      <w:pPr>
        <w:spacing w:line="360" w:lineRule="auto"/>
        <w:rPr>
          <w:rFonts w:ascii="黑体" w:eastAsia="黑体"/>
          <w:b/>
          <w:sz w:val="24"/>
        </w:rPr>
      </w:pPr>
      <w:r>
        <w:rPr>
          <w:rFonts w:hint="eastAsia" w:ascii="黑体" w:eastAsia="黑体"/>
          <w:b/>
          <w:sz w:val="24"/>
        </w:rPr>
        <w:t>【学生社团活动】</w:t>
      </w:r>
    </w:p>
    <w:p>
      <w:pPr>
        <w:spacing w:line="360" w:lineRule="auto"/>
        <w:ind w:firstLine="420" w:firstLineChars="200"/>
        <w:rPr>
          <w:rFonts w:ascii="黑体" w:eastAsia="黑体"/>
          <w:b/>
          <w:bCs/>
          <w:szCs w:val="21"/>
        </w:rPr>
      </w:pPr>
      <w:r>
        <w:rPr>
          <w:rFonts w:hint="eastAsia" w:ascii="宋体" w:hAnsi="宋体"/>
          <w:szCs w:val="21"/>
        </w:rPr>
        <w:t>2018年，全校注册学生社团119个，分为理论研究型、商贸实践型、学生科技型、文体兴趣型和公益服务型五大类，覆盖全校超过70%学生。举办社团风采节、社团文化节、社长沙龙等系列活动，开展“一团一品”社团文化品牌建设，“墨湖青春”青年社团发展中心投入使用。实施社团“助跑计划”，助推潜力社团发展，全年共计落实28个助跑计划立项，10个社团得以成功转型获得“十佳社团”和“明星社团”称号。加强全校理论社团建设，联合举办第九届“卡尔马克思”杯思政理论知识竞赛和在杭高校时事评论员大赛, 促进大学生思想政治理论知识的学习与思考，激发大学生学习思政理论课的兴趣。倡导社团寻根溯源、凝练品牌，举办“墨湖杯”书画大赛、星光戏剧社《红楼梦》专场演出、甲乙剧社专场演出、晋临汉服社冬至游园会等活动。其中，校反邪教协会赴上虞区实践团队荣获2018年科普反协暑期社会实践省一等奖。</w:t>
      </w:r>
    </w:p>
    <w:p>
      <w:pPr>
        <w:spacing w:line="240" w:lineRule="atLeast"/>
        <w:rPr>
          <w:rFonts w:ascii="宋体" w:hAnsi="宋体"/>
          <w:szCs w:val="21"/>
        </w:rPr>
      </w:pPr>
    </w:p>
    <w:p>
      <w:pPr>
        <w:jc w:val="center"/>
        <w:rPr>
          <w:rFonts w:ascii="宋体" w:hAnsi="宋体"/>
          <w:b/>
          <w:sz w:val="28"/>
          <w:szCs w:val="30"/>
        </w:rPr>
      </w:pPr>
      <w:r>
        <w:rPr>
          <w:rFonts w:hint="eastAsia" w:ascii="宋体" w:hAnsi="宋体"/>
          <w:b/>
          <w:sz w:val="28"/>
          <w:szCs w:val="30"/>
        </w:rPr>
        <w:t>2018年学生社团获奖情况一览表</w:t>
      </w:r>
    </w:p>
    <w:tbl>
      <w:tblPr>
        <w:tblStyle w:val="11"/>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179"/>
        <w:gridCol w:w="1540"/>
        <w:gridCol w:w="1302"/>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3179"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奖     项</w:t>
            </w:r>
          </w:p>
        </w:tc>
        <w:tc>
          <w:tcPr>
            <w:tcW w:w="1540"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获奖社团/个人</w:t>
            </w:r>
          </w:p>
        </w:tc>
        <w:tc>
          <w:tcPr>
            <w:tcW w:w="1302"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指导部门/所在学院</w:t>
            </w:r>
          </w:p>
        </w:tc>
        <w:tc>
          <w:tcPr>
            <w:tcW w:w="1959"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1</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2018年反邪教暑期社会实践团队一等奖</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校读书会</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团委</w:t>
            </w:r>
          </w:p>
        </w:tc>
        <w:tc>
          <w:tcPr>
            <w:tcW w:w="1959" w:type="dxa"/>
            <w:vMerge w:val="restart"/>
            <w:tcBorders>
              <w:top w:val="nil"/>
              <w:left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省反邪教协会</w:t>
            </w:r>
          </w:p>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rPr>
              <w:t>2</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rPr>
              <w:t>2018年反邪教暑期社会实践优秀指导老师</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屠锋锋</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rPr>
              <w:t>团委</w:t>
            </w:r>
          </w:p>
        </w:tc>
        <w:tc>
          <w:tcPr>
            <w:tcW w:w="1959" w:type="dxa"/>
            <w:vMerge w:val="continue"/>
            <w:tcBorders>
              <w:left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rPr>
              <w:t>3</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rPr>
              <w:t>2018年反邪教优秀学生干部</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欧晖茵</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rPr>
              <w:t>团委</w:t>
            </w:r>
          </w:p>
        </w:tc>
        <w:tc>
          <w:tcPr>
            <w:tcW w:w="195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4</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浙江省日剧PLAY大赛一等奖</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顶点动漫社</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东语学院</w:t>
            </w:r>
          </w:p>
        </w:tc>
        <w:tc>
          <w:tcPr>
            <w:tcW w:w="195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浙江省日剧PLAY大赛组委会</w:t>
            </w:r>
          </w:p>
        </w:tc>
      </w:tr>
    </w:tbl>
    <w:p>
      <w:pPr>
        <w:spacing w:line="360" w:lineRule="auto"/>
        <w:rPr>
          <w:rFonts w:ascii="宋体" w:hAnsi="宋体"/>
          <w:szCs w:val="21"/>
        </w:rPr>
      </w:pPr>
    </w:p>
    <w:p>
      <w:pPr>
        <w:spacing w:line="360" w:lineRule="auto"/>
        <w:rPr>
          <w:rFonts w:ascii="黑体" w:eastAsia="黑体"/>
          <w:b/>
          <w:sz w:val="24"/>
        </w:rPr>
      </w:pPr>
      <w:r>
        <w:rPr>
          <w:rFonts w:hint="eastAsia" w:ascii="黑体" w:eastAsia="黑体"/>
          <w:b/>
          <w:sz w:val="24"/>
        </w:rPr>
        <w:t>【青年志愿者活动】</w:t>
      </w:r>
    </w:p>
    <w:p>
      <w:pPr>
        <w:spacing w:line="360" w:lineRule="auto"/>
        <w:ind w:firstLine="420" w:firstLineChars="200"/>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扎实推进志愿服务工作“规范化、项目化、精品化”。2018年全校注册志愿者16462人，开展志愿服务活动1015次，累计志愿服务时数344878小时，全校</w:t>
      </w:r>
      <w:r>
        <w:rPr>
          <w:rFonts w:hint="eastAsia" w:asciiTheme="majorEastAsia" w:hAnsiTheme="majorEastAsia" w:eastAsiaTheme="majorEastAsia" w:cstheme="majorEastAsia"/>
          <w:szCs w:val="21"/>
          <w:lang w:val="zh-TW"/>
        </w:rPr>
        <w:t>共</w:t>
      </w:r>
      <w:r>
        <w:rPr>
          <w:rFonts w:hint="eastAsia" w:asciiTheme="majorEastAsia" w:hAnsiTheme="majorEastAsia" w:eastAsiaTheme="majorEastAsia" w:cstheme="majorEastAsia"/>
          <w:szCs w:val="21"/>
          <w:lang w:val="zh-TW" w:eastAsia="zh-TW"/>
        </w:rPr>
        <w:t>评选6个优秀志愿服务集体。修订《浙江工商大学注册志愿者管理办法》，使用“志愿汇”管理系统，举办志愿者培训学院5期，推广使用志愿者证，招募选拔“两项计划”志愿者12人；先后为浙江省第十一届“挑战杯”大学生创业大赛、第五届世界互联网大会、世界游泳锦标赛（25米）、浙港女排友谊赛、“梦行浙江”第十二届外国留学生文艺演出、校“三位一体”自主招生考试等大型赛会活动提供志愿服务。</w:t>
      </w:r>
    </w:p>
    <w:p>
      <w:pPr>
        <w:spacing w:line="360" w:lineRule="auto"/>
        <w:ind w:firstLine="420" w:firstLineChars="200"/>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2018年7月4日举办第二届“悦纯青年公益论坛”，邀请免费午餐和中国乡村儿童大病医保发起人、公羊会副会长、省妇儿基金会副理事长、都市快报副总编姜贤正，微笑明天慈善基金会理事长、微笑亚洲国际公益联盟联合发起人吴伟，第十三届“最美杭州人——十大杰出青年”、都市快报快公益主任冯志刚来校分享。组织“悦纯公益”研学团，先后调研新浪浙江、微笑明天基金会、省妇女儿童基金会、杭州滴水公益、绿色浙江等专业社会组织和基金会，提高公益项目运营水平。“悦纯公益”项目共支持校园公益项目107个，在2018年浙江省志愿服务项目大赛中，“情敲预警钟，保驾职业梦”中职女生就业保护预警的社会工作志愿服务项目获得金奖，逸芽乡村伴读志愿服务项目获得银奖。“义导情·牵杭城”——杭州旅游文化宣传志愿服务项目获得第四届中国青年志愿服务项目银奖。</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sz w:val="21"/>
          <w:szCs w:val="21"/>
        </w:rPr>
      </w:pPr>
    </w:p>
    <w:p>
      <w:pPr>
        <w:jc w:val="center"/>
        <w:rPr>
          <w:rFonts w:ascii="宋体" w:hAnsi="宋体"/>
          <w:b/>
          <w:sz w:val="28"/>
          <w:szCs w:val="30"/>
        </w:rPr>
      </w:pPr>
      <w:r>
        <w:rPr>
          <w:rFonts w:hint="eastAsia" w:ascii="宋体" w:hAnsi="宋体"/>
          <w:b/>
          <w:sz w:val="28"/>
          <w:szCs w:val="30"/>
        </w:rPr>
        <w:t>2018年志愿服务获奖情况一览表</w:t>
      </w:r>
    </w:p>
    <w:tbl>
      <w:tblPr>
        <w:tblStyle w:val="11"/>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397"/>
        <w:gridCol w:w="2930"/>
        <w:gridCol w:w="123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29"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2397"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奖     项</w:t>
            </w:r>
          </w:p>
        </w:tc>
        <w:tc>
          <w:tcPr>
            <w:tcW w:w="2930"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团队名称/姓名</w:t>
            </w:r>
          </w:p>
        </w:tc>
        <w:tc>
          <w:tcPr>
            <w:tcW w:w="1230"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指导部门/所在学院</w:t>
            </w:r>
          </w:p>
        </w:tc>
        <w:tc>
          <w:tcPr>
            <w:tcW w:w="1523"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129"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w:t>
            </w:r>
          </w:p>
        </w:tc>
        <w:tc>
          <w:tcPr>
            <w:tcW w:w="2397"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2018年浙江省志愿服务项目大赛金奖</w:t>
            </w:r>
          </w:p>
        </w:tc>
        <w:tc>
          <w:tcPr>
            <w:tcW w:w="2930" w:type="dxa"/>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lang w:val="zh-TW" w:eastAsia="zh-TW"/>
              </w:rPr>
              <w:t>“情敲预警钟，保驾职业梦”中职女生就业保护预警的社会工作志愿服务项目</w:t>
            </w:r>
          </w:p>
        </w:tc>
        <w:tc>
          <w:tcPr>
            <w:tcW w:w="1230"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公共管理学院</w:t>
            </w:r>
          </w:p>
        </w:tc>
        <w:tc>
          <w:tcPr>
            <w:tcW w:w="1523" w:type="dxa"/>
            <w:vMerge w:val="restart"/>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129"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w:t>
            </w:r>
          </w:p>
        </w:tc>
        <w:tc>
          <w:tcPr>
            <w:tcW w:w="2397"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2018年浙江省志愿服务项目大赛银奖</w:t>
            </w:r>
          </w:p>
        </w:tc>
        <w:tc>
          <w:tcPr>
            <w:tcW w:w="2930" w:type="dxa"/>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lang w:val="zh-TW" w:eastAsia="zh-TW"/>
              </w:rPr>
              <w:t>逸芽乡村伴读志愿服务项目</w:t>
            </w:r>
          </w:p>
        </w:tc>
        <w:tc>
          <w:tcPr>
            <w:tcW w:w="1230"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人文与传播学院</w:t>
            </w:r>
          </w:p>
        </w:tc>
        <w:tc>
          <w:tcPr>
            <w:tcW w:w="1523" w:type="dxa"/>
            <w:vMerge w:val="continue"/>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129"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3</w:t>
            </w:r>
          </w:p>
        </w:tc>
        <w:tc>
          <w:tcPr>
            <w:tcW w:w="2397" w:type="dxa"/>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lang w:val="zh-TW" w:eastAsia="zh-TW"/>
              </w:rPr>
              <w:t>第四届中国青年志愿服务项目银奖</w:t>
            </w:r>
          </w:p>
        </w:tc>
        <w:tc>
          <w:tcPr>
            <w:tcW w:w="2930" w:type="dxa"/>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szCs w:val="21"/>
                <w:lang w:val="zh-TW" w:eastAsia="zh-TW"/>
              </w:rPr>
              <w:t>“义导情·牵杭城”——杭州旅游文化宣传志愿服务项目</w:t>
            </w:r>
          </w:p>
        </w:tc>
        <w:tc>
          <w:tcPr>
            <w:tcW w:w="1230"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旅游与城乡规划</w:t>
            </w:r>
          </w:p>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学院</w:t>
            </w:r>
          </w:p>
        </w:tc>
        <w:tc>
          <w:tcPr>
            <w:tcW w:w="1523"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共青团中央、中央文明办、民政部、水利部、国家卫生健康委员会、中国残疾人联合会、中国志愿服务联合会</w:t>
            </w:r>
          </w:p>
        </w:tc>
      </w:tr>
    </w:tbl>
    <w:p>
      <w:pPr>
        <w:spacing w:line="360" w:lineRule="auto"/>
        <w:rPr>
          <w:rFonts w:ascii="宋体" w:hAnsi="宋体"/>
          <w:b/>
          <w:szCs w:val="21"/>
        </w:rPr>
      </w:pPr>
      <w:r>
        <w:rPr>
          <w:rFonts w:hint="eastAsia" w:ascii="宋体" w:hAnsi="宋体"/>
          <w:b/>
          <w:szCs w:val="21"/>
        </w:rPr>
        <w:t>【</w:t>
      </w:r>
      <w:r>
        <w:rPr>
          <w:rFonts w:hint="eastAsia" w:ascii="黑体" w:hAnsi="黑体" w:eastAsia="黑体" w:cs="黑体"/>
          <w:b/>
          <w:sz w:val="24"/>
        </w:rPr>
        <w:t>社会实践活动</w:t>
      </w:r>
      <w:r>
        <w:rPr>
          <w:rFonts w:hint="eastAsia" w:ascii="宋体" w:hAnsi="宋体"/>
          <w:b/>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精心组织开展全校“双百双进”活动集中性暑期社会实践活动。以“践行新思想、奉献新时代”为主题，围绕纪念改革开放四十周年、乡村振兴、最多跑一次等主题，集中组织全校230支社会实践队伍，3500多余师生奔赴全国各地形式多样的社会实践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连续第八年开展“带课题下乡”专项实践计划，带着思考、带着问题、带着课题走进乡村、企业和社区，积极开展课题调研和社会调查，全校共立项课题120个。期间，学校承办团省委“传承红色基因，争当时代新人”新疆阿克苏学子赴浙暑期实践活动，组织30多位新疆学子先后走访参观“两山理论”发源地安吉余村、西湖博物馆、浙商博物馆等地，共同感悟改革开放成果，助力乡村振兴发展。</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校有2支团队入围团中央2018年青少年禁毒防艾宣传暑期志愿服务活动百强项目，1个项目入选浙江新闻暑期实践成长营10强。全校最终评出6个校级组织工作奖、10个十佳团队、11个优秀团队、10个优秀基地、369篇优秀实践报告和589名实践先进个人；全校共有4个团队入围浙江省“双百双进”先进寻访项目，其中“访四十年风雨兼程、承新时代浙商精神”调研浙商实践团队入选“青春在路上 建功新时代”浙江省“双百双进”活动总结展示会（全省仅10支团队）；2个项目分获全国暑期“三下乡”社会实践“千校千项”成果遴选“最具影响好项目”和“百佳创意短视频”；校团委荣获全国三下乡实践优秀单位。</w:t>
      </w:r>
    </w:p>
    <w:p>
      <w:pPr>
        <w:spacing w:line="360" w:lineRule="auto"/>
        <w:ind w:firstLine="420" w:firstLineChars="200"/>
        <w:rPr>
          <w:rFonts w:hint="eastAsia" w:asciiTheme="minorEastAsia" w:hAnsiTheme="minorEastAsia" w:eastAsiaTheme="minorEastAsia" w:cstheme="minorEastAsia"/>
          <w:szCs w:val="21"/>
        </w:rPr>
      </w:pPr>
    </w:p>
    <w:p>
      <w:pPr>
        <w:jc w:val="center"/>
        <w:rPr>
          <w:rFonts w:ascii="宋体" w:hAnsi="宋体"/>
          <w:b/>
          <w:sz w:val="28"/>
          <w:szCs w:val="30"/>
        </w:rPr>
      </w:pPr>
      <w:r>
        <w:rPr>
          <w:rFonts w:hint="eastAsia" w:ascii="宋体" w:hAnsi="宋体"/>
          <w:b/>
          <w:sz w:val="28"/>
          <w:szCs w:val="30"/>
        </w:rPr>
        <w:t>2018年大学生社会实践活动获奖情况一览表</w:t>
      </w:r>
    </w:p>
    <w:tbl>
      <w:tblPr>
        <w:tblStyle w:val="11"/>
        <w:tblW w:w="9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74"/>
        <w:gridCol w:w="3280"/>
        <w:gridCol w:w="190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813"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 号</w:t>
            </w:r>
          </w:p>
        </w:tc>
        <w:tc>
          <w:tcPr>
            <w:tcW w:w="2474"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奖   项</w:t>
            </w:r>
          </w:p>
        </w:tc>
        <w:tc>
          <w:tcPr>
            <w:tcW w:w="3280"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团队名称/姓名</w:t>
            </w:r>
          </w:p>
        </w:tc>
        <w:tc>
          <w:tcPr>
            <w:tcW w:w="1900"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指导部门/所在学院</w:t>
            </w:r>
          </w:p>
        </w:tc>
        <w:tc>
          <w:tcPr>
            <w:tcW w:w="1464" w:type="dxa"/>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1</w:t>
            </w:r>
          </w:p>
        </w:tc>
        <w:tc>
          <w:tcPr>
            <w:tcW w:w="2474" w:type="dxa"/>
            <w:vAlign w:val="center"/>
          </w:tcPr>
          <w:p>
            <w:pPr>
              <w:jc w:val="center"/>
              <w:rPr>
                <w:rFonts w:ascii="宋体" w:hAnsi="宋体"/>
                <w:bCs/>
                <w:szCs w:val="21"/>
              </w:rPr>
            </w:pPr>
            <w:r>
              <w:rPr>
                <w:rFonts w:ascii="宋体" w:hAnsi="宋体"/>
                <w:bCs/>
                <w:szCs w:val="21"/>
              </w:rPr>
              <w:t>全国大中专学生</w:t>
            </w:r>
            <w:r>
              <w:rPr>
                <w:rFonts w:hint="eastAsia" w:ascii="宋体" w:hAnsi="宋体"/>
                <w:bCs/>
                <w:szCs w:val="21"/>
              </w:rPr>
              <w:t>志愿者</w:t>
            </w:r>
            <w:r>
              <w:rPr>
                <w:rFonts w:ascii="宋体" w:hAnsi="宋体"/>
                <w:bCs/>
                <w:szCs w:val="21"/>
              </w:rPr>
              <w:t>暑期“三下乡”</w:t>
            </w:r>
            <w:r>
              <w:rPr>
                <w:rFonts w:hint="eastAsia" w:ascii="宋体" w:hAnsi="宋体"/>
                <w:bCs/>
                <w:szCs w:val="21"/>
              </w:rPr>
              <w:t>社会实践活动优秀单位</w:t>
            </w:r>
          </w:p>
        </w:tc>
        <w:tc>
          <w:tcPr>
            <w:tcW w:w="3280" w:type="dxa"/>
            <w:vAlign w:val="center"/>
          </w:tcPr>
          <w:p>
            <w:pPr>
              <w:jc w:val="center"/>
              <w:rPr>
                <w:rFonts w:ascii="宋体" w:hAnsi="宋体"/>
                <w:bCs/>
                <w:color w:val="000000"/>
                <w:szCs w:val="21"/>
              </w:rPr>
            </w:pPr>
            <w:r>
              <w:rPr>
                <w:rFonts w:hint="eastAsia" w:ascii="宋体" w:hAnsi="宋体"/>
                <w:bCs/>
                <w:color w:val="000000"/>
                <w:szCs w:val="21"/>
              </w:rPr>
              <w:t>团委</w:t>
            </w:r>
          </w:p>
        </w:tc>
        <w:tc>
          <w:tcPr>
            <w:tcW w:w="1900" w:type="dxa"/>
            <w:vAlign w:val="center"/>
          </w:tcPr>
          <w:p>
            <w:pPr>
              <w:jc w:val="center"/>
              <w:rPr>
                <w:rFonts w:ascii="宋体" w:hAnsi="宋体"/>
                <w:bCs/>
                <w:color w:val="000000"/>
                <w:szCs w:val="21"/>
              </w:rPr>
            </w:pPr>
          </w:p>
        </w:tc>
        <w:tc>
          <w:tcPr>
            <w:tcW w:w="1464" w:type="dxa"/>
            <w:vAlign w:val="center"/>
          </w:tcPr>
          <w:p>
            <w:pPr>
              <w:jc w:val="center"/>
              <w:rPr>
                <w:rFonts w:ascii="宋体" w:hAnsi="宋体"/>
                <w:bCs/>
                <w:color w:val="000000"/>
                <w:szCs w:val="21"/>
              </w:rPr>
            </w:pPr>
            <w:r>
              <w:rPr>
                <w:rFonts w:hint="eastAsia" w:ascii="宋体" w:hAnsi="宋体"/>
                <w:bCs/>
                <w:color w:val="000000"/>
                <w:szCs w:val="21"/>
              </w:rPr>
              <w:t>团中央学校部、全国学联秘书处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2</w:t>
            </w:r>
          </w:p>
        </w:tc>
        <w:tc>
          <w:tcPr>
            <w:tcW w:w="2474" w:type="dxa"/>
            <w:vAlign w:val="center"/>
          </w:tcPr>
          <w:p>
            <w:pPr>
              <w:jc w:val="center"/>
              <w:rPr>
                <w:rFonts w:ascii="宋体" w:hAnsi="宋体"/>
                <w:bCs/>
                <w:szCs w:val="21"/>
              </w:rPr>
            </w:pPr>
            <w:r>
              <w:rPr>
                <w:rFonts w:hint="eastAsia" w:ascii="宋体" w:hAnsi="宋体"/>
                <w:szCs w:val="21"/>
              </w:rPr>
              <w:t>全国暑期“三下乡”社会实践“千校千项”成果遴选“最具影响好项目”</w:t>
            </w:r>
          </w:p>
        </w:tc>
        <w:tc>
          <w:tcPr>
            <w:tcW w:w="3280" w:type="dxa"/>
            <w:vAlign w:val="center"/>
          </w:tcPr>
          <w:p>
            <w:pPr>
              <w:jc w:val="center"/>
              <w:rPr>
                <w:rFonts w:ascii="宋体" w:hAnsi="宋体"/>
                <w:bCs/>
                <w:color w:val="000000"/>
                <w:szCs w:val="21"/>
              </w:rPr>
            </w:pPr>
            <w:r>
              <w:rPr>
                <w:rFonts w:hint="eastAsia" w:ascii="宋体" w:hAnsi="宋体"/>
                <w:bCs/>
                <w:color w:val="000000"/>
                <w:szCs w:val="21"/>
              </w:rPr>
              <w:t>“百村行，乡村兴”之红领经计划</w:t>
            </w:r>
          </w:p>
        </w:tc>
        <w:tc>
          <w:tcPr>
            <w:tcW w:w="1900" w:type="dxa"/>
            <w:vAlign w:val="center"/>
          </w:tcPr>
          <w:p>
            <w:pPr>
              <w:jc w:val="center"/>
              <w:rPr>
                <w:rFonts w:ascii="宋体" w:hAnsi="宋体"/>
                <w:bCs/>
                <w:color w:val="000000"/>
                <w:szCs w:val="21"/>
              </w:rPr>
            </w:pPr>
            <w:r>
              <w:rPr>
                <w:rFonts w:hint="eastAsia" w:ascii="宋体" w:hAnsi="宋体"/>
                <w:bCs/>
                <w:color w:val="000000"/>
                <w:szCs w:val="21"/>
              </w:rPr>
              <w:t>经济学院</w:t>
            </w:r>
          </w:p>
        </w:tc>
        <w:tc>
          <w:tcPr>
            <w:tcW w:w="1464" w:type="dxa"/>
            <w:vMerge w:val="restart"/>
            <w:vAlign w:val="center"/>
          </w:tcPr>
          <w:p>
            <w:pPr>
              <w:jc w:val="center"/>
              <w:rPr>
                <w:rFonts w:ascii="宋体" w:hAnsi="宋体"/>
                <w:bCs/>
                <w:color w:val="000000"/>
                <w:szCs w:val="21"/>
              </w:rPr>
            </w:pPr>
            <w:r>
              <w:rPr>
                <w:rFonts w:hint="eastAsia" w:ascii="宋体" w:hAnsi="宋体"/>
                <w:bCs/>
                <w:color w:val="000000"/>
                <w:szCs w:val="21"/>
              </w:rPr>
              <w:t>团中央学校部、中国青年报社、人民网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3</w:t>
            </w:r>
          </w:p>
        </w:tc>
        <w:tc>
          <w:tcPr>
            <w:tcW w:w="2474" w:type="dxa"/>
            <w:vAlign w:val="center"/>
          </w:tcPr>
          <w:p>
            <w:pPr>
              <w:rPr>
                <w:rFonts w:ascii="宋体" w:hAnsi="宋体"/>
                <w:szCs w:val="21"/>
              </w:rPr>
            </w:pPr>
            <w:r>
              <w:rPr>
                <w:rFonts w:hint="eastAsia" w:ascii="宋体" w:hAnsi="宋体"/>
                <w:szCs w:val="21"/>
              </w:rPr>
              <w:t>全国暑期“三下乡”社会实践“千校千项”成果遴选“百佳创意短视频”</w:t>
            </w:r>
          </w:p>
        </w:tc>
        <w:tc>
          <w:tcPr>
            <w:tcW w:w="3280" w:type="dxa"/>
            <w:vAlign w:val="center"/>
          </w:tcPr>
          <w:p>
            <w:pPr>
              <w:jc w:val="center"/>
              <w:rPr>
                <w:rFonts w:ascii="宋体" w:hAnsi="宋体"/>
                <w:bCs/>
                <w:color w:val="000000"/>
                <w:szCs w:val="21"/>
              </w:rPr>
            </w:pPr>
            <w:r>
              <w:rPr>
                <w:rFonts w:hint="eastAsia" w:ascii="宋体" w:hAnsi="宋体"/>
                <w:bCs/>
                <w:color w:val="000000"/>
                <w:szCs w:val="21"/>
              </w:rPr>
              <w:t>财务与会计学院学生第四党支部“青年献礼十九大”短视频</w:t>
            </w:r>
          </w:p>
        </w:tc>
        <w:tc>
          <w:tcPr>
            <w:tcW w:w="1900" w:type="dxa"/>
            <w:vAlign w:val="center"/>
          </w:tcPr>
          <w:p>
            <w:pPr>
              <w:jc w:val="center"/>
              <w:rPr>
                <w:rFonts w:ascii="宋体" w:hAnsi="宋体"/>
                <w:bCs/>
                <w:color w:val="000000"/>
                <w:szCs w:val="21"/>
              </w:rPr>
            </w:pPr>
            <w:r>
              <w:rPr>
                <w:rFonts w:hint="eastAsia" w:ascii="宋体" w:hAnsi="宋体"/>
                <w:bCs/>
                <w:color w:val="000000"/>
                <w:szCs w:val="21"/>
              </w:rPr>
              <w:t>财务与会计学院</w:t>
            </w:r>
          </w:p>
        </w:tc>
        <w:tc>
          <w:tcPr>
            <w:tcW w:w="1464" w:type="dxa"/>
            <w:vMerge w:val="continue"/>
            <w:vAlign w:val="center"/>
          </w:tcPr>
          <w:p>
            <w:pPr>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4</w:t>
            </w:r>
          </w:p>
        </w:tc>
        <w:tc>
          <w:tcPr>
            <w:tcW w:w="2474" w:type="dxa"/>
            <w:vAlign w:val="center"/>
          </w:tcPr>
          <w:p>
            <w:pPr>
              <w:rPr>
                <w:rFonts w:ascii="宋体" w:hAnsi="宋体"/>
                <w:szCs w:val="21"/>
              </w:rPr>
            </w:pPr>
            <w:r>
              <w:rPr>
                <w:rFonts w:hint="eastAsia" w:ascii="宋体" w:hAnsi="宋体"/>
                <w:szCs w:val="21"/>
              </w:rPr>
              <w:t>全国暑期“三下乡”社会实践“镜头中的三下乡”成果遴选</w:t>
            </w:r>
            <w:r>
              <w:rPr>
                <w:rFonts w:hint="eastAsia" w:asciiTheme="minorEastAsia" w:hAnsiTheme="minorEastAsia" w:eastAsiaTheme="minorEastAsia" w:cstheme="minorEastAsia"/>
                <w:szCs w:val="21"/>
              </w:rPr>
              <w:t>“优秀视频奖”</w:t>
            </w:r>
          </w:p>
        </w:tc>
        <w:tc>
          <w:tcPr>
            <w:tcW w:w="3280" w:type="dxa"/>
            <w:vAlign w:val="center"/>
          </w:tcPr>
          <w:p>
            <w:pPr>
              <w:jc w:val="center"/>
              <w:rPr>
                <w:rFonts w:ascii="宋体" w:hAnsi="宋体"/>
                <w:bCs/>
                <w:szCs w:val="21"/>
              </w:rPr>
            </w:pPr>
            <w:r>
              <w:rPr>
                <w:rFonts w:hint="eastAsia" w:ascii="宋体" w:hAnsi="宋体"/>
                <w:bCs/>
                <w:szCs w:val="21"/>
              </w:rPr>
              <w:t>“少年国学”</w:t>
            </w:r>
          </w:p>
        </w:tc>
        <w:tc>
          <w:tcPr>
            <w:tcW w:w="1900" w:type="dxa"/>
            <w:vAlign w:val="center"/>
          </w:tcPr>
          <w:p>
            <w:pPr>
              <w:jc w:val="center"/>
              <w:rPr>
                <w:rFonts w:ascii="宋体" w:hAnsi="宋体"/>
                <w:bCs/>
                <w:szCs w:val="21"/>
              </w:rPr>
            </w:pPr>
            <w:r>
              <w:rPr>
                <w:rFonts w:hint="eastAsia" w:ascii="宋体" w:hAnsi="宋体"/>
                <w:bCs/>
                <w:szCs w:val="21"/>
              </w:rPr>
              <w:t>杭州商学院</w:t>
            </w:r>
          </w:p>
        </w:tc>
        <w:tc>
          <w:tcPr>
            <w:tcW w:w="1464" w:type="dxa"/>
            <w:vAlign w:val="center"/>
          </w:tcPr>
          <w:p>
            <w:pPr>
              <w:jc w:val="center"/>
              <w:rPr>
                <w:rFonts w:ascii="宋体" w:hAnsi="宋体"/>
                <w:bCs/>
                <w:szCs w:val="21"/>
              </w:rPr>
            </w:pPr>
            <w:r>
              <w:rPr>
                <w:rFonts w:hint="eastAsia" w:ascii="宋体" w:hAnsi="宋体"/>
                <w:bCs/>
                <w:szCs w:val="21"/>
              </w:rPr>
              <w:t>团中央学校部、团中央网络影视中心</w:t>
            </w:r>
          </w:p>
        </w:tc>
      </w:tr>
    </w:tbl>
    <w:p>
      <w:pPr>
        <w:spacing w:line="360" w:lineRule="auto"/>
        <w:rPr>
          <w:rFonts w:ascii="宋体" w:hAnsi="宋体"/>
          <w:b/>
          <w:sz w:val="30"/>
          <w:szCs w:val="30"/>
        </w:rPr>
      </w:pPr>
    </w:p>
    <w:p>
      <w:pPr>
        <w:spacing w:line="360" w:lineRule="auto"/>
        <w:ind w:firstLine="602" w:firstLineChars="200"/>
        <w:jc w:val="center"/>
        <w:rPr>
          <w:rFonts w:ascii="宋体" w:hAnsi="宋体"/>
          <w:b/>
          <w:sz w:val="30"/>
          <w:szCs w:val="30"/>
        </w:rPr>
        <w:sectPr>
          <w:pgSz w:w="11906" w:h="16838"/>
          <w:pgMar w:top="1440" w:right="1800" w:bottom="1440" w:left="1800" w:header="851" w:footer="992" w:gutter="0"/>
          <w:cols w:space="720" w:num="1"/>
          <w:docGrid w:type="lines" w:linePitch="312" w:charSpace="0"/>
        </w:sectPr>
      </w:pPr>
    </w:p>
    <w:p>
      <w:pPr>
        <w:spacing w:line="360" w:lineRule="auto"/>
        <w:ind w:firstLine="602" w:firstLineChars="200"/>
        <w:jc w:val="center"/>
        <w:rPr>
          <w:rFonts w:ascii="仿宋_GB2312" w:hAnsi="宋体" w:eastAsia="仿宋_GB2312"/>
          <w:b/>
          <w:sz w:val="32"/>
          <w:szCs w:val="32"/>
        </w:rPr>
      </w:pPr>
      <w:r>
        <w:rPr>
          <w:rFonts w:hint="eastAsia" w:ascii="宋体" w:hAnsi="宋体"/>
          <w:b/>
          <w:sz w:val="30"/>
          <w:szCs w:val="30"/>
        </w:rPr>
        <w:t>2018年部分国家级获奖（表彰）名单</w:t>
      </w:r>
    </w:p>
    <w:tbl>
      <w:tblPr>
        <w:tblStyle w:val="11"/>
        <w:tblW w:w="9783" w:type="dxa"/>
        <w:jc w:val="center"/>
        <w:tblInd w:w="-709" w:type="dxa"/>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40"/>
        <w:gridCol w:w="2645"/>
        <w:gridCol w:w="2977"/>
        <w:gridCol w:w="1"/>
        <w:gridCol w:w="2267"/>
        <w:gridCol w:w="1453"/>
      </w:tblGrid>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jc w:val="center"/>
        </w:trPr>
        <w:tc>
          <w:tcPr>
            <w:tcW w:w="440" w:type="dxa"/>
            <w:tcBorders>
              <w:top w:val="single" w:color="auto" w:sz="4" w:space="0"/>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2645"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获奖名称</w:t>
            </w:r>
          </w:p>
        </w:tc>
        <w:tc>
          <w:tcPr>
            <w:tcW w:w="2978" w:type="dxa"/>
            <w:gridSpan w:val="2"/>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获奖部门/个人</w:t>
            </w:r>
          </w:p>
        </w:tc>
        <w:tc>
          <w:tcPr>
            <w:tcW w:w="2267"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授予单位</w:t>
            </w:r>
          </w:p>
        </w:tc>
        <w:tc>
          <w:tcPr>
            <w:tcW w:w="1453" w:type="dxa"/>
            <w:tcBorders>
              <w:top w:val="single" w:color="auto" w:sz="4" w:space="0"/>
              <w:left w:val="single" w:color="auto" w:sz="4" w:space="0"/>
              <w:bottom w:val="single" w:color="auto" w:sz="4" w:space="0"/>
            </w:tcBorders>
            <w:shd w:val="clear" w:color="auto" w:fill="A6A6A6"/>
            <w:vAlign w:val="center"/>
          </w:tcPr>
          <w:p>
            <w:pPr>
              <w:spacing w:line="360" w:lineRule="exact"/>
              <w:jc w:val="center"/>
              <w:rPr>
                <w:rFonts w:hint="eastAsia" w:ascii="宋体" w:hAnsi="宋体"/>
                <w:b/>
                <w:bCs/>
                <w:szCs w:val="21"/>
              </w:rPr>
            </w:pPr>
            <w:r>
              <w:rPr>
                <w:rFonts w:hint="eastAsia" w:ascii="宋体" w:hAnsi="宋体"/>
                <w:b/>
                <w:bCs/>
                <w:szCs w:val="21"/>
              </w:rPr>
              <w:t>授予时间</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全国高校共青团“活力团支部”</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青马工程第三期青峰班团支部</w:t>
            </w:r>
          </w:p>
        </w:tc>
        <w:tc>
          <w:tcPr>
            <w:tcW w:w="226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共青团中央</w:t>
            </w:r>
          </w:p>
        </w:tc>
        <w:tc>
          <w:tcPr>
            <w:tcW w:w="1453" w:type="dxa"/>
            <w:tcBorders>
              <w:top w:val="single" w:color="auto" w:sz="4" w:space="0"/>
              <w:left w:val="single" w:color="auto" w:sz="4" w:space="0"/>
              <w:bottom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2018年3月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全国大中专学生志愿者暑期“三下乡”社会实践活动优秀单位</w:t>
            </w:r>
          </w:p>
        </w:tc>
        <w:tc>
          <w:tcPr>
            <w:tcW w:w="29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团委</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团中央学校部、全国学联秘书处</w:t>
            </w:r>
          </w:p>
        </w:tc>
        <w:tc>
          <w:tcPr>
            <w:tcW w:w="1453" w:type="dxa"/>
            <w:tcBorders>
              <w:top w:val="single" w:color="auto" w:sz="4" w:space="0"/>
              <w:left w:val="single" w:color="auto" w:sz="4" w:space="0"/>
              <w:bottom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2018年11月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26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全国暑期“三下乡”社会实践“千校千项”成果遴选“最具影响好项目”</w:t>
            </w:r>
          </w:p>
        </w:tc>
        <w:tc>
          <w:tcPr>
            <w:tcW w:w="2978"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经济学院</w:t>
            </w:r>
          </w:p>
        </w:tc>
        <w:tc>
          <w:tcPr>
            <w:tcW w:w="2267"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团中央学校部、中国青年报社、人民网</w:t>
            </w:r>
          </w:p>
        </w:tc>
        <w:tc>
          <w:tcPr>
            <w:tcW w:w="1453" w:type="dxa"/>
            <w:vMerge w:val="restart"/>
            <w:tcBorders>
              <w:top w:val="single" w:color="auto" w:sz="4" w:space="0"/>
              <w:lef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2018年11月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2645"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全国暑期“三下乡”社会实践“千校千项”成果遴选“百佳创意短视频”</w:t>
            </w:r>
          </w:p>
        </w:tc>
        <w:tc>
          <w:tcPr>
            <w:tcW w:w="2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财务与会计学院</w:t>
            </w:r>
          </w:p>
        </w:tc>
        <w:tc>
          <w:tcPr>
            <w:tcW w:w="2267"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left w:val="single" w:color="auto" w:sz="4" w:space="0"/>
              <w:bottom w:val="single" w:color="auto" w:sz="4" w:space="0"/>
            </w:tcBorders>
            <w:vAlign w:val="center"/>
          </w:tcPr>
          <w:p>
            <w:pPr>
              <w:widowControl/>
              <w:jc w:val="center"/>
              <w:rPr>
                <w:rFonts w:asciiTheme="minorEastAsia" w:hAnsiTheme="minorEastAsia" w:eastAsiaTheme="minorEastAsia" w:cstheme="minorEastAsia"/>
                <w:color w:val="000000"/>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6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全国暑期“三下乡”社会实践“镜头中的三下乡”成果遴选“优秀视频奖”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杭州商学院</w:t>
            </w:r>
          </w:p>
        </w:tc>
        <w:tc>
          <w:tcPr>
            <w:tcW w:w="2267"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团中央学校部、团中央网络影视中心</w:t>
            </w:r>
          </w:p>
        </w:tc>
        <w:tc>
          <w:tcPr>
            <w:tcW w:w="1453" w:type="dxa"/>
            <w:tcBorders>
              <w:top w:val="single" w:color="auto" w:sz="4" w:space="0"/>
              <w:left w:val="single" w:color="auto" w:sz="4" w:space="0"/>
              <w:bottom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2018年12月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64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Cs w:val="21"/>
              </w:rPr>
            </w:pPr>
            <w:r>
              <w:rPr>
                <w:rFonts w:hint="eastAsia" w:asciiTheme="minorEastAsia" w:hAnsiTheme="minorEastAsia" w:eastAsiaTheme="minorEastAsia"/>
                <w:szCs w:val="21"/>
                <w:lang w:val="zh-TW" w:eastAsia="zh-TW"/>
              </w:rPr>
              <w:t>第四届中国青年志愿服务项目银奖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旅游与城乡规划</w:t>
            </w:r>
          </w:p>
          <w:p>
            <w:pPr>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szCs w:val="21"/>
              </w:rPr>
              <w:t>学院</w:t>
            </w:r>
          </w:p>
        </w:tc>
        <w:tc>
          <w:tcPr>
            <w:tcW w:w="226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Cs/>
                <w:color w:val="1D1B11"/>
                <w:szCs w:val="21"/>
              </w:rPr>
              <w:t>共青团中央、中央文明办、民政部、水利部、国家卫生健康委员会、中国残疾人联合会、中国志愿服务联合会</w:t>
            </w:r>
          </w:p>
        </w:tc>
        <w:tc>
          <w:tcPr>
            <w:tcW w:w="1453"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2018年12月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645" w:type="dxa"/>
            <w:tcBorders>
              <w:top w:val="single" w:color="auto" w:sz="4" w:space="0"/>
              <w:left w:val="nil"/>
              <w:bottom w:val="single" w:color="auto" w:sz="4" w:space="0"/>
              <w:right w:val="single" w:color="auto" w:sz="4" w:space="0"/>
            </w:tcBorders>
            <w:vAlign w:val="center"/>
          </w:tcPr>
          <w:p>
            <w:pPr>
              <w:pStyle w:val="6"/>
              <w:widowControl/>
              <w:jc w:val="center"/>
              <w:rPr>
                <w:rFonts w:asciiTheme="minorEastAsia" w:hAnsiTheme="minorEastAsia" w:eastAsiaTheme="minorEastAsia"/>
                <w:sz w:val="21"/>
                <w:szCs w:val="21"/>
                <w:lang w:val="zh-TW" w:eastAsia="zh-TW"/>
              </w:rPr>
            </w:pPr>
            <w:r>
              <w:rPr>
                <w:rFonts w:hint="eastAsia" w:asciiTheme="minorEastAsia" w:hAnsiTheme="minorEastAsia" w:eastAsiaTheme="minorEastAsia" w:cstheme="minorEastAsia"/>
                <w:kern w:val="2"/>
                <w:sz w:val="21"/>
                <w:szCs w:val="21"/>
              </w:rPr>
              <w:t>2018年“创青春”全国大学生创业大赛</w:t>
            </w:r>
            <w:r>
              <w:rPr>
                <w:rFonts w:hint="eastAsia" w:asciiTheme="minorEastAsia" w:hAnsiTheme="minorEastAsia" w:eastAsiaTheme="minorEastAsia" w:cstheme="minorEastAsia"/>
                <w:kern w:val="2"/>
                <w:sz w:val="21"/>
                <w:szCs w:val="21"/>
                <w:lang w:val="zh-TW" w:eastAsia="zh-TW"/>
              </w:rPr>
              <w:t>校级优秀组织奖</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团委</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共青团中央、教育部、人力资源和社会保障局、中国科协、全国学联、浙江省人民政府</w:t>
            </w:r>
          </w:p>
        </w:tc>
        <w:tc>
          <w:tcPr>
            <w:tcW w:w="1453"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2018年11月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6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全国第五届大学生艺术展演活动优秀组织奖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团委</w:t>
            </w:r>
          </w:p>
        </w:tc>
        <w:tc>
          <w:tcPr>
            <w:tcW w:w="2267" w:type="dxa"/>
            <w:vMerge w:val="restart"/>
            <w:tcBorders>
              <w:top w:val="single" w:color="auto" w:sz="4" w:space="0"/>
              <w:left w:val="nil"/>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全国第五届大学生艺术展演活动组委会</w:t>
            </w:r>
          </w:p>
          <w:p>
            <w:pPr>
              <w:jc w:val="center"/>
              <w:rPr>
                <w:rFonts w:asciiTheme="minorEastAsia" w:hAnsiTheme="minorEastAsia" w:eastAsiaTheme="minorEastAsia" w:cstheme="minorEastAsia"/>
                <w:bCs/>
                <w:szCs w:val="21"/>
              </w:rPr>
            </w:pPr>
          </w:p>
        </w:tc>
        <w:tc>
          <w:tcPr>
            <w:tcW w:w="1453" w:type="dxa"/>
            <w:vMerge w:val="restart"/>
            <w:tcBorders>
              <w:top w:val="single" w:color="auto" w:sz="4" w:space="0"/>
              <w:lef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2018年4月</w:t>
            </w:r>
          </w:p>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26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全国第五届大学生艺术展演活动一等奖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校舞蹈团</w:t>
            </w:r>
          </w:p>
        </w:tc>
        <w:tc>
          <w:tcPr>
            <w:tcW w:w="2267" w:type="dxa"/>
            <w:vMerge w:val="continue"/>
            <w:tcBorders>
              <w:left w:val="nil"/>
              <w:right w:val="single" w:color="auto" w:sz="4" w:space="0"/>
            </w:tcBorders>
            <w:vAlign w:val="center"/>
          </w:tcPr>
          <w:p>
            <w:pPr>
              <w:jc w:val="center"/>
              <w:rPr>
                <w:rFonts w:asciiTheme="minorEastAsia" w:hAnsiTheme="minorEastAsia" w:eastAsiaTheme="minorEastAsia" w:cstheme="minorEastAsia"/>
                <w:bCs/>
                <w:szCs w:val="21"/>
              </w:rPr>
            </w:pPr>
          </w:p>
        </w:tc>
        <w:tc>
          <w:tcPr>
            <w:tcW w:w="1453" w:type="dxa"/>
            <w:vMerge w:val="continue"/>
            <w:tcBorders>
              <w:left w:val="single" w:color="auto" w:sz="4" w:space="0"/>
            </w:tcBorders>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26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全国第五届大学生艺术展演活动二等奖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校民乐团</w:t>
            </w:r>
          </w:p>
        </w:tc>
        <w:tc>
          <w:tcPr>
            <w:tcW w:w="2267" w:type="dxa"/>
            <w:vMerge w:val="continue"/>
            <w:tcBorders>
              <w:left w:val="nil"/>
              <w:right w:val="single" w:color="auto" w:sz="4" w:space="0"/>
            </w:tcBorders>
            <w:vAlign w:val="center"/>
          </w:tcPr>
          <w:p>
            <w:pPr>
              <w:jc w:val="center"/>
              <w:rPr>
                <w:rFonts w:asciiTheme="minorEastAsia" w:hAnsiTheme="minorEastAsia" w:eastAsiaTheme="minorEastAsia" w:cstheme="minorEastAsia"/>
                <w:bCs/>
                <w:szCs w:val="21"/>
              </w:rPr>
            </w:pPr>
          </w:p>
        </w:tc>
        <w:tc>
          <w:tcPr>
            <w:tcW w:w="1453" w:type="dxa"/>
            <w:vMerge w:val="continue"/>
            <w:tcBorders>
              <w:left w:val="single" w:color="auto" w:sz="4" w:space="0"/>
            </w:tcBorders>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26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全国第五届大学生艺术展演活动优秀创作奖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校舞蹈团</w:t>
            </w:r>
          </w:p>
        </w:tc>
        <w:tc>
          <w:tcPr>
            <w:tcW w:w="2267" w:type="dxa"/>
            <w:vMerge w:val="continue"/>
            <w:tcBorders>
              <w:left w:val="nil"/>
              <w:right w:val="single" w:color="auto" w:sz="4" w:space="0"/>
            </w:tcBorders>
            <w:vAlign w:val="center"/>
          </w:tcPr>
          <w:p>
            <w:pPr>
              <w:jc w:val="center"/>
              <w:rPr>
                <w:rFonts w:asciiTheme="minorEastAsia" w:hAnsiTheme="minorEastAsia" w:eastAsiaTheme="minorEastAsia" w:cstheme="minorEastAsia"/>
                <w:szCs w:val="21"/>
              </w:rPr>
            </w:pPr>
          </w:p>
        </w:tc>
        <w:tc>
          <w:tcPr>
            <w:tcW w:w="1453" w:type="dxa"/>
            <w:vMerge w:val="continue"/>
            <w:tcBorders>
              <w:left w:val="single" w:color="auto" w:sz="4" w:space="0"/>
            </w:tcBorders>
            <w:vAlign w:val="center"/>
          </w:tcPr>
          <w:p>
            <w:pPr>
              <w:widowControl/>
              <w:jc w:val="center"/>
              <w:rPr>
                <w:rFonts w:asciiTheme="minorEastAsia" w:hAnsiTheme="minorEastAsia" w:eastAsiaTheme="minorEastAsia" w:cstheme="minorEastAsia"/>
                <w:color w:val="FF0000"/>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vMerge w:val="restart"/>
            <w:tcBorders>
              <w:top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2645" w:type="dxa"/>
            <w:vMerge w:val="restart"/>
            <w:tcBorders>
              <w:top w:val="single" w:color="auto" w:sz="4" w:space="0"/>
              <w:left w:val="nil"/>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全国第五届大学生艺术展演活动优秀指导教师奖</w:t>
            </w: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雷丹婷</w:t>
            </w:r>
          </w:p>
        </w:tc>
        <w:tc>
          <w:tcPr>
            <w:tcW w:w="2267" w:type="dxa"/>
            <w:vMerge w:val="continue"/>
            <w:tcBorders>
              <w:left w:val="nil"/>
              <w:right w:val="single" w:color="auto" w:sz="4" w:space="0"/>
            </w:tcBorders>
            <w:vAlign w:val="center"/>
          </w:tcPr>
          <w:p>
            <w:pPr>
              <w:jc w:val="center"/>
              <w:rPr>
                <w:rFonts w:asciiTheme="minorEastAsia" w:hAnsiTheme="minorEastAsia" w:eastAsiaTheme="minorEastAsia" w:cstheme="minorEastAsia"/>
                <w:bCs/>
                <w:color w:val="FF0000"/>
                <w:szCs w:val="21"/>
              </w:rPr>
            </w:pPr>
          </w:p>
        </w:tc>
        <w:tc>
          <w:tcPr>
            <w:tcW w:w="1453" w:type="dxa"/>
            <w:vMerge w:val="continue"/>
            <w:tcBorders>
              <w:left w:val="single" w:color="auto" w:sz="4" w:space="0"/>
            </w:tcBorders>
            <w:vAlign w:val="center"/>
          </w:tcPr>
          <w:p>
            <w:pPr>
              <w:widowControl/>
              <w:jc w:val="center"/>
              <w:rPr>
                <w:rFonts w:asciiTheme="minorEastAsia" w:hAnsiTheme="minorEastAsia" w:eastAsiaTheme="minorEastAsia" w:cstheme="minorEastAsia"/>
                <w:color w:val="FF0000"/>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vMerge w:val="continue"/>
            <w:tcBorders>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FF0000"/>
                <w:kern w:val="0"/>
                <w:szCs w:val="21"/>
              </w:rPr>
            </w:pPr>
          </w:p>
        </w:tc>
        <w:tc>
          <w:tcPr>
            <w:tcW w:w="2645" w:type="dxa"/>
            <w:vMerge w:val="continue"/>
            <w:tcBorders>
              <w:left w:val="nil"/>
              <w:bottom w:val="single" w:color="auto" w:sz="4" w:space="0"/>
              <w:right w:val="single" w:color="auto" w:sz="4" w:space="0"/>
            </w:tcBorders>
            <w:vAlign w:val="center"/>
          </w:tcPr>
          <w:p>
            <w:pPr>
              <w:jc w:val="left"/>
              <w:rPr>
                <w:rFonts w:asciiTheme="minorEastAsia" w:hAnsiTheme="minorEastAsia" w:eastAsiaTheme="minorEastAsia" w:cstheme="minorEastAsia"/>
                <w:szCs w:val="21"/>
              </w:rPr>
            </w:pPr>
          </w:p>
        </w:tc>
        <w:tc>
          <w:tcPr>
            <w:tcW w:w="297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王楠</w:t>
            </w:r>
          </w:p>
        </w:tc>
        <w:tc>
          <w:tcPr>
            <w:tcW w:w="2267" w:type="dxa"/>
            <w:vMerge w:val="continue"/>
            <w:tcBorders>
              <w:left w:val="nil"/>
              <w:bottom w:val="single" w:color="auto" w:sz="4" w:space="0"/>
              <w:right w:val="single" w:color="auto" w:sz="4" w:space="0"/>
            </w:tcBorders>
            <w:vAlign w:val="center"/>
          </w:tcPr>
          <w:p>
            <w:pPr>
              <w:jc w:val="center"/>
              <w:rPr>
                <w:rFonts w:asciiTheme="minorEastAsia" w:hAnsiTheme="minorEastAsia" w:eastAsiaTheme="minorEastAsia" w:cstheme="minorEastAsia"/>
                <w:bCs/>
                <w:color w:val="FF0000"/>
                <w:szCs w:val="21"/>
              </w:rPr>
            </w:pPr>
          </w:p>
        </w:tc>
        <w:tc>
          <w:tcPr>
            <w:tcW w:w="1453" w:type="dxa"/>
            <w:vMerge w:val="continue"/>
            <w:tcBorders>
              <w:left w:val="single" w:color="auto" w:sz="4" w:space="0"/>
              <w:bottom w:val="single" w:color="auto" w:sz="4" w:space="0"/>
            </w:tcBorders>
            <w:vAlign w:val="center"/>
          </w:tcPr>
          <w:p>
            <w:pPr>
              <w:widowControl/>
              <w:jc w:val="center"/>
              <w:rPr>
                <w:rFonts w:asciiTheme="minorEastAsia" w:hAnsiTheme="minorEastAsia" w:eastAsiaTheme="minorEastAsia" w:cstheme="minorEastAsia"/>
                <w:color w:val="FF0000"/>
                <w:kern w:val="0"/>
                <w:szCs w:val="21"/>
              </w:rPr>
            </w:pP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13</w:t>
            </w:r>
          </w:p>
        </w:tc>
        <w:tc>
          <w:tcPr>
            <w:tcW w:w="2645" w:type="dxa"/>
            <w:tcBorders>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cs="宋体" w:asciiTheme="minorEastAsia" w:hAnsiTheme="minorEastAsia" w:eastAsiaTheme="minorEastAsia"/>
                <w:color w:val="000000"/>
                <w:kern w:val="0"/>
                <w:szCs w:val="21"/>
              </w:rPr>
              <w:t>践行社会主义核心价值观先进个人</w:t>
            </w:r>
          </w:p>
        </w:tc>
        <w:tc>
          <w:tcPr>
            <w:tcW w:w="2978"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FF0000"/>
                <w:szCs w:val="21"/>
              </w:rPr>
            </w:pPr>
            <w:r>
              <w:rPr>
                <w:rFonts w:hint="eastAsia" w:cs="宋体" w:asciiTheme="minorEastAsia" w:hAnsiTheme="minorEastAsia" w:eastAsiaTheme="minorEastAsia"/>
                <w:color w:val="000000"/>
                <w:kern w:val="0"/>
                <w:szCs w:val="21"/>
              </w:rPr>
              <w:t>陈肖莹</w:t>
            </w:r>
          </w:p>
        </w:tc>
        <w:tc>
          <w:tcPr>
            <w:tcW w:w="2267" w:type="dxa"/>
            <w:tcBorders>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FF0000"/>
                <w:szCs w:val="21"/>
              </w:rPr>
            </w:pPr>
            <w:r>
              <w:rPr>
                <w:rFonts w:hint="eastAsia" w:cs="宋体" w:asciiTheme="minorEastAsia" w:hAnsiTheme="minorEastAsia" w:eastAsiaTheme="minorEastAsia"/>
                <w:color w:val="000000"/>
                <w:kern w:val="0"/>
                <w:szCs w:val="21"/>
              </w:rPr>
              <w:t>共青团中央/全国学联</w:t>
            </w:r>
          </w:p>
        </w:tc>
        <w:tc>
          <w:tcPr>
            <w:tcW w:w="1453" w:type="dxa"/>
            <w:tcBorders>
              <w:left w:val="single" w:color="auto" w:sz="4" w:space="0"/>
              <w:bottom w:val="single" w:color="auto" w:sz="4" w:space="0"/>
            </w:tcBorders>
            <w:vAlign w:val="center"/>
          </w:tcPr>
          <w:p>
            <w:pPr>
              <w:widowControl/>
              <w:jc w:val="center"/>
              <w:rPr>
                <w:rFonts w:asciiTheme="minorEastAsia" w:hAnsiTheme="minorEastAsia" w:eastAsiaTheme="minorEastAsia" w:cstheme="minorEastAsia"/>
                <w:color w:val="FF0000"/>
                <w:kern w:val="0"/>
                <w:szCs w:val="21"/>
              </w:rPr>
            </w:pPr>
            <w:r>
              <w:rPr>
                <w:rFonts w:hint="eastAsia" w:ascii="宋体" w:hAnsi="宋体" w:cs="宋体"/>
                <w:color w:val="000000" w:themeColor="text1"/>
                <w:kern w:val="0"/>
                <w:szCs w:val="21"/>
              </w:rPr>
              <w:t>2018年9月</w:t>
            </w:r>
          </w:p>
        </w:tc>
      </w:tr>
      <w:tr>
        <w:tblPrEx>
          <w:tblBorders>
            <w:top w:val="single" w:color="auto" w:sz="4" w:space="0"/>
            <w:left w:val="singl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440" w:type="dxa"/>
            <w:tcBorders>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14</w:t>
            </w:r>
          </w:p>
        </w:tc>
        <w:tc>
          <w:tcPr>
            <w:tcW w:w="2645" w:type="dxa"/>
            <w:tcBorders>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cs="宋体" w:asciiTheme="minorEastAsia" w:hAnsiTheme="minorEastAsia" w:eastAsiaTheme="minorEastAsia"/>
                <w:color w:val="000000"/>
                <w:kern w:val="0"/>
                <w:szCs w:val="21"/>
              </w:rPr>
              <w:t>践行社会主义核心价值观先进个人</w:t>
            </w:r>
          </w:p>
        </w:tc>
        <w:tc>
          <w:tcPr>
            <w:tcW w:w="2978"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FF0000"/>
                <w:szCs w:val="21"/>
              </w:rPr>
            </w:pPr>
            <w:r>
              <w:rPr>
                <w:rFonts w:hint="eastAsia" w:cs="宋体" w:asciiTheme="minorEastAsia" w:hAnsiTheme="minorEastAsia" w:eastAsiaTheme="minorEastAsia"/>
                <w:color w:val="000000"/>
                <w:kern w:val="0"/>
                <w:szCs w:val="21"/>
              </w:rPr>
              <w:t>毛源远</w:t>
            </w:r>
          </w:p>
        </w:tc>
        <w:tc>
          <w:tcPr>
            <w:tcW w:w="2267" w:type="dxa"/>
            <w:tcBorders>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Cs/>
                <w:color w:val="FF0000"/>
                <w:szCs w:val="21"/>
              </w:rPr>
            </w:pPr>
            <w:r>
              <w:rPr>
                <w:rFonts w:hint="eastAsia" w:cs="宋体" w:asciiTheme="minorEastAsia" w:hAnsiTheme="minorEastAsia" w:eastAsiaTheme="minorEastAsia"/>
                <w:color w:val="000000"/>
                <w:kern w:val="0"/>
                <w:szCs w:val="21"/>
              </w:rPr>
              <w:t>共青团中央/全国学联</w:t>
            </w:r>
          </w:p>
        </w:tc>
        <w:tc>
          <w:tcPr>
            <w:tcW w:w="1453" w:type="dxa"/>
            <w:tcBorders>
              <w:left w:val="single" w:color="auto" w:sz="4" w:space="0"/>
              <w:bottom w:val="single" w:color="auto" w:sz="4" w:space="0"/>
            </w:tcBorders>
            <w:vAlign w:val="center"/>
          </w:tcPr>
          <w:p>
            <w:pPr>
              <w:widowControl/>
              <w:jc w:val="center"/>
              <w:rPr>
                <w:rFonts w:asciiTheme="minorEastAsia" w:hAnsiTheme="minorEastAsia" w:eastAsiaTheme="minorEastAsia" w:cstheme="minorEastAsia"/>
                <w:color w:val="FF0000"/>
                <w:kern w:val="0"/>
                <w:szCs w:val="21"/>
              </w:rPr>
            </w:pPr>
            <w:r>
              <w:rPr>
                <w:rFonts w:hint="eastAsia" w:ascii="宋体" w:hAnsi="宋体" w:cs="宋体"/>
                <w:color w:val="000000" w:themeColor="text1"/>
                <w:kern w:val="0"/>
                <w:szCs w:val="21"/>
              </w:rPr>
              <w:t>2018年9月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1" w:hRule="atLeast"/>
          <w:jc w:val="center"/>
        </w:trPr>
        <w:tc>
          <w:tcPr>
            <w:tcW w:w="9783" w:type="dxa"/>
            <w:gridSpan w:val="6"/>
            <w:tcBorders>
              <w:top w:val="nil"/>
              <w:left w:val="nil"/>
              <w:bottom w:val="nil"/>
              <w:right w:val="nil"/>
            </w:tcBorders>
            <w:vAlign w:val="bottom"/>
          </w:tcPr>
          <w:p>
            <w:pPr>
              <w:tabs>
                <w:tab w:val="left" w:pos="5790"/>
              </w:tabs>
              <w:jc w:val="left"/>
              <w:rPr>
                <w:rFonts w:hint="eastAsia" w:asciiTheme="minorEastAsia" w:hAnsiTheme="minorEastAsia" w:eastAsiaTheme="minorEastAsia" w:cstheme="minorEastAsia"/>
                <w:b/>
                <w:color w:val="000000"/>
                <w:sz w:val="30"/>
                <w:szCs w:val="30"/>
                <w:lang w:eastAsia="zh-CN"/>
              </w:rPr>
            </w:pPr>
          </w:p>
          <w:p>
            <w:pPr>
              <w:ind w:firstLine="420"/>
              <w:jc w:val="center"/>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0"/>
                <w:szCs w:val="30"/>
              </w:rPr>
              <w:t>2018年部分省级获奖（表彰）名单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tcBorders>
              <w:top w:val="single" w:color="auto" w:sz="8" w:space="0"/>
              <w:left w:val="single" w:color="auto" w:sz="8" w:space="0"/>
              <w:bottom w:val="single" w:color="auto" w:sz="4" w:space="0"/>
              <w:right w:val="single" w:color="auto" w:sz="4" w:space="0"/>
            </w:tcBorders>
            <w:shd w:val="clear" w:color="000000" w:fill="A6A6A6"/>
            <w:vAlign w:val="center"/>
          </w:tcPr>
          <w:p>
            <w:pPr>
              <w:spacing w:line="360" w:lineRule="exact"/>
              <w:jc w:val="center"/>
              <w:rPr>
                <w:rFonts w:hint="eastAsia" w:ascii="宋体" w:hAnsi="宋体"/>
                <w:b/>
                <w:bCs/>
                <w:szCs w:val="21"/>
              </w:rPr>
            </w:pPr>
            <w:r>
              <w:rPr>
                <w:rFonts w:hint="eastAsia" w:ascii="宋体" w:hAnsi="宋体"/>
                <w:b/>
                <w:bCs/>
                <w:szCs w:val="21"/>
              </w:rPr>
              <w:t>序号</w:t>
            </w:r>
          </w:p>
        </w:tc>
        <w:tc>
          <w:tcPr>
            <w:tcW w:w="2645" w:type="dxa"/>
            <w:tcBorders>
              <w:top w:val="single" w:color="auto" w:sz="8" w:space="0"/>
              <w:left w:val="nil"/>
              <w:bottom w:val="single" w:color="auto" w:sz="4" w:space="0"/>
              <w:right w:val="single" w:color="auto" w:sz="4" w:space="0"/>
            </w:tcBorders>
            <w:shd w:val="clear" w:color="000000" w:fill="A6A6A6"/>
            <w:vAlign w:val="center"/>
          </w:tcPr>
          <w:p>
            <w:pPr>
              <w:spacing w:line="360" w:lineRule="exact"/>
              <w:jc w:val="center"/>
              <w:rPr>
                <w:rFonts w:hint="eastAsia" w:ascii="宋体" w:hAnsi="宋体"/>
                <w:b/>
                <w:bCs/>
                <w:szCs w:val="21"/>
              </w:rPr>
            </w:pPr>
            <w:r>
              <w:rPr>
                <w:rFonts w:hint="eastAsia" w:ascii="宋体" w:hAnsi="宋体"/>
                <w:b/>
                <w:bCs/>
                <w:szCs w:val="21"/>
              </w:rPr>
              <w:t>获奖名称</w:t>
            </w:r>
          </w:p>
        </w:tc>
        <w:tc>
          <w:tcPr>
            <w:tcW w:w="2977" w:type="dxa"/>
            <w:tcBorders>
              <w:top w:val="single" w:color="auto" w:sz="8" w:space="0"/>
              <w:left w:val="nil"/>
              <w:bottom w:val="single" w:color="auto" w:sz="4" w:space="0"/>
              <w:right w:val="single" w:color="auto" w:sz="4" w:space="0"/>
            </w:tcBorders>
            <w:shd w:val="clear" w:color="000000" w:fill="A6A6A6"/>
            <w:vAlign w:val="center"/>
          </w:tcPr>
          <w:p>
            <w:pPr>
              <w:spacing w:line="360" w:lineRule="exact"/>
              <w:jc w:val="center"/>
              <w:rPr>
                <w:rFonts w:hint="eastAsia" w:ascii="宋体" w:hAnsi="宋体"/>
                <w:b/>
                <w:bCs/>
                <w:szCs w:val="21"/>
              </w:rPr>
            </w:pPr>
            <w:r>
              <w:rPr>
                <w:rFonts w:hint="eastAsia" w:ascii="宋体" w:hAnsi="宋体"/>
                <w:b/>
                <w:bCs/>
                <w:szCs w:val="21"/>
              </w:rPr>
              <w:t>获奖部门/个人</w:t>
            </w:r>
          </w:p>
        </w:tc>
        <w:tc>
          <w:tcPr>
            <w:tcW w:w="2268" w:type="dxa"/>
            <w:gridSpan w:val="2"/>
            <w:tcBorders>
              <w:top w:val="single" w:color="auto" w:sz="8" w:space="0"/>
              <w:left w:val="nil"/>
              <w:bottom w:val="single" w:color="auto" w:sz="4" w:space="0"/>
              <w:right w:val="single" w:color="auto" w:sz="4" w:space="0"/>
            </w:tcBorders>
            <w:shd w:val="clear" w:color="000000" w:fill="A6A6A6"/>
            <w:vAlign w:val="center"/>
          </w:tcPr>
          <w:p>
            <w:pPr>
              <w:spacing w:line="360" w:lineRule="exact"/>
              <w:jc w:val="center"/>
              <w:rPr>
                <w:rFonts w:hint="eastAsia" w:ascii="宋体" w:hAnsi="宋体"/>
                <w:b/>
                <w:bCs/>
                <w:szCs w:val="21"/>
              </w:rPr>
            </w:pPr>
            <w:r>
              <w:rPr>
                <w:rFonts w:hint="eastAsia" w:ascii="宋体" w:hAnsi="宋体"/>
                <w:b/>
                <w:bCs/>
                <w:szCs w:val="21"/>
              </w:rPr>
              <w:t>授予单位</w:t>
            </w:r>
          </w:p>
        </w:tc>
        <w:tc>
          <w:tcPr>
            <w:tcW w:w="1453" w:type="dxa"/>
            <w:tcBorders>
              <w:top w:val="single" w:color="auto" w:sz="8" w:space="0"/>
              <w:left w:val="single" w:color="auto" w:sz="4" w:space="0"/>
              <w:bottom w:val="single" w:color="auto" w:sz="4" w:space="0"/>
              <w:right w:val="single" w:color="auto" w:sz="8" w:space="0"/>
            </w:tcBorders>
            <w:shd w:val="clear" w:color="000000" w:fill="A6A6A6"/>
            <w:vAlign w:val="center"/>
          </w:tcPr>
          <w:p>
            <w:pPr>
              <w:spacing w:line="360" w:lineRule="exact"/>
              <w:jc w:val="center"/>
              <w:rPr>
                <w:rFonts w:hint="eastAsia" w:ascii="宋体" w:hAnsi="宋体"/>
                <w:b/>
                <w:bCs/>
                <w:szCs w:val="21"/>
              </w:rPr>
            </w:pPr>
            <w:r>
              <w:rPr>
                <w:rFonts w:hint="eastAsia" w:ascii="宋体" w:hAnsi="宋体"/>
                <w:b/>
                <w:bCs/>
                <w:szCs w:val="21"/>
              </w:rPr>
              <w:t>授予时间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264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2016-2018年浙江省“三育人”先进集体</w:t>
            </w:r>
          </w:p>
        </w:tc>
        <w:tc>
          <w:tcPr>
            <w:tcW w:w="297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团委</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color w:val="000000"/>
                <w:kern w:val="0"/>
                <w:szCs w:val="21"/>
              </w:rPr>
              <w:t>浙江省教育工会</w:t>
            </w:r>
          </w:p>
        </w:tc>
        <w:tc>
          <w:tcPr>
            <w:tcW w:w="1453"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2018年8月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2645" w:type="dxa"/>
            <w:vMerge w:val="restart"/>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浙江省大学生艺术节</w:t>
            </w:r>
          </w:p>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color w:val="000000"/>
                <w:kern w:val="0"/>
                <w:szCs w:val="21"/>
              </w:rPr>
              <w:t>一等奖</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szCs w:val="21"/>
              </w:rPr>
              <w:t>校合唱团</w:t>
            </w:r>
          </w:p>
        </w:tc>
        <w:tc>
          <w:tcPr>
            <w:tcW w:w="2268" w:type="dxa"/>
            <w:gridSpan w:val="2"/>
            <w:vMerge w:val="restart"/>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浙江省大学生艺术展演活动组委会</w:t>
            </w:r>
          </w:p>
          <w:p>
            <w:pPr>
              <w:widowControl/>
              <w:jc w:val="center"/>
              <w:rPr>
                <w:rFonts w:asciiTheme="minorEastAsia" w:hAnsiTheme="minorEastAsia" w:eastAsiaTheme="minorEastAsia" w:cstheme="minorEastAsia"/>
                <w:b/>
                <w:bCs/>
                <w:color w:val="000000"/>
                <w:kern w:val="0"/>
                <w:szCs w:val="21"/>
              </w:rPr>
            </w:pP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2018年11月</w:t>
            </w:r>
          </w:p>
          <w:p>
            <w:pPr>
              <w:widowControl/>
              <w:jc w:val="center"/>
              <w:rPr>
                <w:rFonts w:asciiTheme="minorEastAsia" w:hAnsiTheme="minorEastAsia" w:eastAsiaTheme="minorEastAsia" w:cstheme="minorEastAsia"/>
                <w:b/>
                <w:bCs/>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645" w:type="dxa"/>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校民乐团</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645" w:type="dxa"/>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校管乐团</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2645" w:type="dxa"/>
            <w:vMerge w:val="restart"/>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浙江省大学生艺术节</w:t>
            </w: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二等奖</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经济学院</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外语学院</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645" w:type="dxa"/>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财会学院</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信息学院</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42"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浙江省大学生艺术节</w:t>
            </w: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优秀组织奖</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团委</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浙江省高校思想政治工作质量提升工程文化育人示范载体</w:t>
            </w:r>
            <w:r>
              <w:rPr>
                <w:rFonts w:hint="eastAsia" w:asciiTheme="minorEastAsia" w:hAnsiTheme="minorEastAsia" w:eastAsiaTheme="minorEastAsia" w:cstheme="minorEastAsia"/>
                <w:bCs/>
                <w:szCs w:val="21"/>
              </w:rPr>
              <w:t>（育身 育心 育人——大思政格局下的公共艺术教育平台）</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团委</w:t>
            </w:r>
          </w:p>
        </w:tc>
        <w:tc>
          <w:tcPr>
            <w:tcW w:w="226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浙江省教育厅</w:t>
            </w:r>
          </w:p>
        </w:tc>
        <w:tc>
          <w:tcPr>
            <w:tcW w:w="145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kern w:val="0"/>
                <w:szCs w:val="21"/>
                <w:shd w:val="clear" w:color="FFFFFF" w:fill="D9D9D9"/>
              </w:rPr>
            </w:pPr>
            <w:r>
              <w:rPr>
                <w:rFonts w:hint="eastAsia" w:asciiTheme="minorEastAsia" w:hAnsiTheme="minorEastAsia" w:eastAsiaTheme="minorEastAsia" w:cstheme="minorEastAsia"/>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2018年反邪教暑期社会实践团队一等奖</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校读书会</w:t>
            </w:r>
          </w:p>
        </w:tc>
        <w:tc>
          <w:tcPr>
            <w:tcW w:w="226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szCs w:val="21"/>
              </w:rPr>
              <w:t>省反邪教协会</w:t>
            </w:r>
          </w:p>
        </w:tc>
        <w:tc>
          <w:tcPr>
            <w:tcW w:w="1453"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浙江省日剧PLAY大赛一等奖</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顶点动漫社</w:t>
            </w:r>
          </w:p>
        </w:tc>
        <w:tc>
          <w:tcPr>
            <w:tcW w:w="226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浙江省日剧PLAY大赛组委会</w:t>
            </w:r>
          </w:p>
        </w:tc>
        <w:tc>
          <w:tcPr>
            <w:tcW w:w="1453"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w:t>
            </w:r>
          </w:p>
        </w:tc>
        <w:tc>
          <w:tcPr>
            <w:tcW w:w="264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《中国制造》获得高雅艺术进校园项目10场演出</w:t>
            </w:r>
          </w:p>
        </w:tc>
        <w:tc>
          <w:tcPr>
            <w:tcW w:w="297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校话剧团</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2018年浙江省戏曲进校园高雅艺术进校园公开招标项目（浙江省教育厅）</w:t>
            </w:r>
          </w:p>
        </w:tc>
        <w:tc>
          <w:tcPr>
            <w:tcW w:w="145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2018年4月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w:t>
            </w:r>
          </w:p>
        </w:tc>
        <w:tc>
          <w:tcPr>
            <w:tcW w:w="264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宋体" w:hAnsi="宋体" w:cs="宋体"/>
                <w:szCs w:val="21"/>
              </w:rPr>
              <w:t>2018年浙江省志愿服务项目大赛金奖</w:t>
            </w:r>
          </w:p>
        </w:tc>
        <w:tc>
          <w:tcPr>
            <w:tcW w:w="297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szCs w:val="21"/>
              </w:rPr>
            </w:pPr>
            <w:r>
              <w:rPr>
                <w:rFonts w:hint="eastAsia" w:ascii="宋体" w:hAnsi="宋体" w:cs="宋体"/>
                <w:szCs w:val="21"/>
              </w:rPr>
              <w:t>公共管理学院</w:t>
            </w:r>
          </w:p>
        </w:tc>
        <w:tc>
          <w:tcPr>
            <w:tcW w:w="2268" w:type="dxa"/>
            <w:gridSpan w:val="2"/>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宋体"/>
                <w:bCs/>
                <w:color w:val="1D1B11"/>
                <w:szCs w:val="21"/>
              </w:rPr>
              <w:t>共青团浙江省委、浙江省志愿服务工作委员会办公室、浙江省志愿者协会</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2018年6月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w:t>
            </w:r>
          </w:p>
        </w:tc>
        <w:tc>
          <w:tcPr>
            <w:tcW w:w="264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宋体" w:hAnsi="宋体" w:cs="宋体"/>
                <w:szCs w:val="21"/>
              </w:rPr>
              <w:t>2018年浙江省志愿服务项目大赛银奖</w:t>
            </w:r>
          </w:p>
        </w:tc>
        <w:tc>
          <w:tcPr>
            <w:tcW w:w="297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szCs w:val="21"/>
              </w:rPr>
            </w:pPr>
            <w:r>
              <w:rPr>
                <w:rFonts w:hint="eastAsia" w:ascii="宋体" w:hAnsi="宋体" w:cs="宋体"/>
                <w:szCs w:val="21"/>
              </w:rPr>
              <w:t>人文与传播学院</w:t>
            </w:r>
          </w:p>
        </w:tc>
        <w:tc>
          <w:tcPr>
            <w:tcW w:w="2268" w:type="dxa"/>
            <w:gridSpan w:val="2"/>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11</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szCs w:val="21"/>
              </w:rPr>
              <w:t>“创青春”浙江省第十一届“挑战杯•萧山”大学生创业大赛获杰出贡献奖</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团委</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浙江省大学生创新创业大赛组委会</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2018年5月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12</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Theme="minorEastAsia" w:hAnsiTheme="minorEastAsia" w:eastAsiaTheme="minorEastAsia" w:cstheme="minorEastAsia"/>
                <w:color w:val="000000"/>
                <w:kern w:val="0"/>
                <w:szCs w:val="21"/>
                <w:lang w:val="en-US" w:eastAsia="zh-CN"/>
              </w:rPr>
              <w:t>第五届全省大中小学生规范汉字书写大赛优秀组织奖</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浙江工商大学</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浙江省大中小学生规范汉字书写大赛组委会</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3</w:t>
            </w:r>
          </w:p>
        </w:tc>
        <w:tc>
          <w:tcPr>
            <w:tcW w:w="2645" w:type="dxa"/>
            <w:vMerge w:val="restart"/>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浙江省大学生艺术节</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优秀指导老师奖</w:t>
            </w: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屠锋锋</w:t>
            </w:r>
          </w:p>
        </w:tc>
        <w:tc>
          <w:tcPr>
            <w:tcW w:w="2268" w:type="dxa"/>
            <w:gridSpan w:val="2"/>
            <w:vMerge w:val="restart"/>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浙江省大学生艺术展演活动组委会</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645" w:type="dxa"/>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王楠</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645" w:type="dxa"/>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邹丽霞</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2645" w:type="dxa"/>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p>
        </w:tc>
        <w:tc>
          <w:tcPr>
            <w:tcW w:w="2977"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郭启乐</w:t>
            </w:r>
          </w:p>
        </w:tc>
        <w:tc>
          <w:tcPr>
            <w:tcW w:w="2268" w:type="dxa"/>
            <w:gridSpan w:val="2"/>
            <w:vMerge w:val="continue"/>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FF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4</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2018年反邪教暑期社会实践优秀指导老师</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屠锋锋</w:t>
            </w:r>
          </w:p>
        </w:tc>
        <w:tc>
          <w:tcPr>
            <w:tcW w:w="2267"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浙江省反邪教协会</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5</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2018年反邪教优秀学生干部</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欧晖茵</w:t>
            </w:r>
          </w:p>
        </w:tc>
        <w:tc>
          <w:tcPr>
            <w:tcW w:w="2267"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6</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优秀导演奖（话剧）</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沈骁婧</w:t>
            </w:r>
          </w:p>
        </w:tc>
        <w:tc>
          <w:tcPr>
            <w:tcW w:w="2267"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浙江省教育厅</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2018年6月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17</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戏剧之星奖（话剧）</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庄家婕</w:t>
            </w:r>
          </w:p>
        </w:tc>
        <w:tc>
          <w:tcPr>
            <w:tcW w:w="2267"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8</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浙江省“我与亚运”主题演讲比赛二等奖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李诗雯</w:t>
            </w:r>
          </w:p>
        </w:tc>
        <w:tc>
          <w:tcPr>
            <w:tcW w:w="2267"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第19届亚运会组委会</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2018年10月</w:t>
            </w:r>
          </w:p>
          <w:p>
            <w:pPr>
              <w:widowControl/>
              <w:jc w:val="center"/>
              <w:rPr>
                <w:rFonts w:asciiTheme="minorEastAsia" w:hAnsiTheme="minorEastAsia" w:eastAsiaTheme="minorEastAsia" w:cstheme="minorEastAsia"/>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lang w:val="en-US" w:eastAsia="zh-CN"/>
              </w:rPr>
              <w:t>9</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浙江省“我与亚运”主题演讲比赛三等奖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宋庆颖</w:t>
            </w:r>
          </w:p>
        </w:tc>
        <w:tc>
          <w:tcPr>
            <w:tcW w:w="2267"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20</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浙江省“不忘初心跟党走”省属高校党团知识竞赛优秀奖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浙江工商大学团队</w:t>
            </w: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（沈秋婷、周源、徐美玲）</w:t>
            </w:r>
          </w:p>
        </w:tc>
        <w:tc>
          <w:tcPr>
            <w:tcW w:w="226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共青团浙江省委</w:t>
            </w:r>
          </w:p>
        </w:tc>
        <w:tc>
          <w:tcPr>
            <w:tcW w:w="145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2018年10月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8"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lang w:val="en-US" w:eastAsia="zh-CN"/>
              </w:rPr>
              <w:t>1</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第二届浙江省大中专院校微团课大赛教师组三等奖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王玲炜</w:t>
            </w:r>
          </w:p>
        </w:tc>
        <w:tc>
          <w:tcPr>
            <w:tcW w:w="226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共青团浙江省委</w:t>
            </w:r>
          </w:p>
        </w:tc>
        <w:tc>
          <w:tcPr>
            <w:tcW w:w="145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1"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lang w:val="en-US" w:eastAsia="zh-CN"/>
              </w:rPr>
              <w:t>2</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第二届浙江省大中专院校微团课大赛学生组一等奖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沈汪成</w:t>
            </w:r>
          </w:p>
        </w:tc>
        <w:tc>
          <w:tcPr>
            <w:tcW w:w="226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共青团浙江省委</w:t>
            </w:r>
          </w:p>
        </w:tc>
        <w:tc>
          <w:tcPr>
            <w:tcW w:w="145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2018年11月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1"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lang w:val="en-US" w:eastAsia="zh-CN"/>
              </w:rPr>
              <w:t>3</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浙江省第四届大学生海洋文化创意设计大赛-海洋文化、全域旅游类银奖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陈若冰</w:t>
            </w:r>
          </w:p>
        </w:tc>
        <w:tc>
          <w:tcPr>
            <w:tcW w:w="2267"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浙江省大中学生校园文化节组委会</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2018年12月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1"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lang w:val="en-US" w:eastAsia="zh-CN"/>
              </w:rPr>
              <w:t>4</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浙江省第四届大学生海洋文化创意设计大赛-品牌形象设计类优秀奖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李韵旎、黄鑫</w:t>
            </w:r>
          </w:p>
        </w:tc>
        <w:tc>
          <w:tcPr>
            <w:tcW w:w="2267"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31" w:hRule="atLeast"/>
          <w:jc w:val="center"/>
        </w:trPr>
        <w:tc>
          <w:tcPr>
            <w:tcW w:w="44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lang w:val="en-US" w:eastAsia="zh-CN"/>
              </w:rPr>
              <w:t>5</w:t>
            </w:r>
          </w:p>
        </w:tc>
        <w:tc>
          <w:tcPr>
            <w:tcW w:w="2645"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第五届浙江省大中学生海洋知识竞赛（大学生组）二等奖</w:t>
            </w:r>
          </w:p>
        </w:tc>
        <w:tc>
          <w:tcPr>
            <w:tcW w:w="2978" w:type="dxa"/>
            <w:gridSpan w:val="2"/>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韩海文</w:t>
            </w:r>
          </w:p>
        </w:tc>
        <w:tc>
          <w:tcPr>
            <w:tcW w:w="226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浙江省大中学生校园文化节组委会</w:t>
            </w:r>
          </w:p>
        </w:tc>
        <w:tc>
          <w:tcPr>
            <w:tcW w:w="145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2018年11月</w:t>
            </w:r>
          </w:p>
        </w:tc>
      </w:tr>
    </w:tbl>
    <w:p>
      <w:pPr>
        <w:jc w:val="center"/>
        <w:rPr>
          <w:rFonts w:ascii="华文宋体" w:hAnsi="华文宋体" w:eastAsia="华文宋体"/>
          <w:b/>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05"/>
    <w:rsid w:val="00004CF6"/>
    <w:rsid w:val="000078B0"/>
    <w:rsid w:val="00014765"/>
    <w:rsid w:val="00022119"/>
    <w:rsid w:val="000244B7"/>
    <w:rsid w:val="000301E1"/>
    <w:rsid w:val="000422AA"/>
    <w:rsid w:val="00044A54"/>
    <w:rsid w:val="000628BE"/>
    <w:rsid w:val="00064D6E"/>
    <w:rsid w:val="0007171C"/>
    <w:rsid w:val="00087359"/>
    <w:rsid w:val="0009788D"/>
    <w:rsid w:val="000A45F1"/>
    <w:rsid w:val="000B4AD6"/>
    <w:rsid w:val="000B535C"/>
    <w:rsid w:val="000B5457"/>
    <w:rsid w:val="000C3CD6"/>
    <w:rsid w:val="000D18D4"/>
    <w:rsid w:val="00101BD3"/>
    <w:rsid w:val="00103616"/>
    <w:rsid w:val="00123B57"/>
    <w:rsid w:val="0012483B"/>
    <w:rsid w:val="0013332A"/>
    <w:rsid w:val="00133D00"/>
    <w:rsid w:val="001600D3"/>
    <w:rsid w:val="001658B4"/>
    <w:rsid w:val="00177ABD"/>
    <w:rsid w:val="001800FE"/>
    <w:rsid w:val="00182111"/>
    <w:rsid w:val="001A0282"/>
    <w:rsid w:val="001A6C71"/>
    <w:rsid w:val="001A7C6C"/>
    <w:rsid w:val="001A7EF5"/>
    <w:rsid w:val="001D610F"/>
    <w:rsid w:val="001E195C"/>
    <w:rsid w:val="00204006"/>
    <w:rsid w:val="00216A6C"/>
    <w:rsid w:val="00237664"/>
    <w:rsid w:val="00264BE3"/>
    <w:rsid w:val="00266016"/>
    <w:rsid w:val="00274C99"/>
    <w:rsid w:val="00282D31"/>
    <w:rsid w:val="00284598"/>
    <w:rsid w:val="00284A49"/>
    <w:rsid w:val="00284EEC"/>
    <w:rsid w:val="002852E6"/>
    <w:rsid w:val="002870DF"/>
    <w:rsid w:val="00291ACA"/>
    <w:rsid w:val="002B2A4E"/>
    <w:rsid w:val="002B41FA"/>
    <w:rsid w:val="002C7479"/>
    <w:rsid w:val="0030738E"/>
    <w:rsid w:val="00316893"/>
    <w:rsid w:val="003303CB"/>
    <w:rsid w:val="00342B78"/>
    <w:rsid w:val="00347E79"/>
    <w:rsid w:val="00365D20"/>
    <w:rsid w:val="003960EC"/>
    <w:rsid w:val="004327B8"/>
    <w:rsid w:val="00435C85"/>
    <w:rsid w:val="00462ACB"/>
    <w:rsid w:val="004639BB"/>
    <w:rsid w:val="004725DF"/>
    <w:rsid w:val="004776AD"/>
    <w:rsid w:val="00484DFE"/>
    <w:rsid w:val="00485A05"/>
    <w:rsid w:val="00491894"/>
    <w:rsid w:val="004A2439"/>
    <w:rsid w:val="004C3E29"/>
    <w:rsid w:val="004C5EB4"/>
    <w:rsid w:val="004D1D19"/>
    <w:rsid w:val="004D3390"/>
    <w:rsid w:val="00503064"/>
    <w:rsid w:val="0052583A"/>
    <w:rsid w:val="00561976"/>
    <w:rsid w:val="00567178"/>
    <w:rsid w:val="0057512E"/>
    <w:rsid w:val="005A5249"/>
    <w:rsid w:val="005C6BBF"/>
    <w:rsid w:val="005C7001"/>
    <w:rsid w:val="005D5F81"/>
    <w:rsid w:val="005E5DA9"/>
    <w:rsid w:val="005F391C"/>
    <w:rsid w:val="0061018A"/>
    <w:rsid w:val="00626340"/>
    <w:rsid w:val="00654067"/>
    <w:rsid w:val="00695B21"/>
    <w:rsid w:val="006A0001"/>
    <w:rsid w:val="006A0DC2"/>
    <w:rsid w:val="006D1857"/>
    <w:rsid w:val="006D5050"/>
    <w:rsid w:val="006D5E73"/>
    <w:rsid w:val="006D6076"/>
    <w:rsid w:val="006E5361"/>
    <w:rsid w:val="0071047A"/>
    <w:rsid w:val="00712774"/>
    <w:rsid w:val="00713C89"/>
    <w:rsid w:val="007157D4"/>
    <w:rsid w:val="007367AD"/>
    <w:rsid w:val="0073703B"/>
    <w:rsid w:val="00742097"/>
    <w:rsid w:val="007546EC"/>
    <w:rsid w:val="007719A8"/>
    <w:rsid w:val="007778B8"/>
    <w:rsid w:val="0079135F"/>
    <w:rsid w:val="007A4CFF"/>
    <w:rsid w:val="007A56E3"/>
    <w:rsid w:val="007B5177"/>
    <w:rsid w:val="007E34DA"/>
    <w:rsid w:val="007F6625"/>
    <w:rsid w:val="008316EF"/>
    <w:rsid w:val="00871132"/>
    <w:rsid w:val="00871623"/>
    <w:rsid w:val="008802C0"/>
    <w:rsid w:val="00897A7C"/>
    <w:rsid w:val="008D082F"/>
    <w:rsid w:val="008D6BD2"/>
    <w:rsid w:val="008E4379"/>
    <w:rsid w:val="008F1B4C"/>
    <w:rsid w:val="008F31A0"/>
    <w:rsid w:val="008F5422"/>
    <w:rsid w:val="00906B17"/>
    <w:rsid w:val="00921E7A"/>
    <w:rsid w:val="00922B5D"/>
    <w:rsid w:val="00922F51"/>
    <w:rsid w:val="009321D4"/>
    <w:rsid w:val="00942373"/>
    <w:rsid w:val="009805BD"/>
    <w:rsid w:val="009932D8"/>
    <w:rsid w:val="009938EE"/>
    <w:rsid w:val="00993E14"/>
    <w:rsid w:val="009A45C9"/>
    <w:rsid w:val="009A79F4"/>
    <w:rsid w:val="009B12B6"/>
    <w:rsid w:val="009D04B0"/>
    <w:rsid w:val="009E05D1"/>
    <w:rsid w:val="009F0228"/>
    <w:rsid w:val="009F2F4C"/>
    <w:rsid w:val="00A02C34"/>
    <w:rsid w:val="00A13FDA"/>
    <w:rsid w:val="00A23A62"/>
    <w:rsid w:val="00A25EB2"/>
    <w:rsid w:val="00A37C45"/>
    <w:rsid w:val="00A455C1"/>
    <w:rsid w:val="00A46301"/>
    <w:rsid w:val="00A560D3"/>
    <w:rsid w:val="00A6452F"/>
    <w:rsid w:val="00A84831"/>
    <w:rsid w:val="00A85284"/>
    <w:rsid w:val="00AD5C46"/>
    <w:rsid w:val="00B1203D"/>
    <w:rsid w:val="00B307FB"/>
    <w:rsid w:val="00B30AA7"/>
    <w:rsid w:val="00B42615"/>
    <w:rsid w:val="00B45E0F"/>
    <w:rsid w:val="00B51098"/>
    <w:rsid w:val="00B6462F"/>
    <w:rsid w:val="00B77D26"/>
    <w:rsid w:val="00BA2D25"/>
    <w:rsid w:val="00BC379B"/>
    <w:rsid w:val="00BC3ED6"/>
    <w:rsid w:val="00BD60CE"/>
    <w:rsid w:val="00C00C34"/>
    <w:rsid w:val="00C10332"/>
    <w:rsid w:val="00C168B6"/>
    <w:rsid w:val="00C27808"/>
    <w:rsid w:val="00C27849"/>
    <w:rsid w:val="00C32C63"/>
    <w:rsid w:val="00C37274"/>
    <w:rsid w:val="00C4190F"/>
    <w:rsid w:val="00C55DEF"/>
    <w:rsid w:val="00C7494B"/>
    <w:rsid w:val="00C74A02"/>
    <w:rsid w:val="00C75547"/>
    <w:rsid w:val="00C9524E"/>
    <w:rsid w:val="00CB4E1B"/>
    <w:rsid w:val="00CC08BA"/>
    <w:rsid w:val="00CC1A72"/>
    <w:rsid w:val="00CC2E7B"/>
    <w:rsid w:val="00CD6A43"/>
    <w:rsid w:val="00CD7F67"/>
    <w:rsid w:val="00CF2487"/>
    <w:rsid w:val="00CF2C4A"/>
    <w:rsid w:val="00D1799B"/>
    <w:rsid w:val="00D2672D"/>
    <w:rsid w:val="00D30DDE"/>
    <w:rsid w:val="00D35BF3"/>
    <w:rsid w:val="00D479F7"/>
    <w:rsid w:val="00D71D83"/>
    <w:rsid w:val="00D871F0"/>
    <w:rsid w:val="00D91696"/>
    <w:rsid w:val="00DB4FA7"/>
    <w:rsid w:val="00DC6DBE"/>
    <w:rsid w:val="00DD1DA1"/>
    <w:rsid w:val="00DF2F04"/>
    <w:rsid w:val="00E00316"/>
    <w:rsid w:val="00E405FF"/>
    <w:rsid w:val="00E40BBF"/>
    <w:rsid w:val="00E41AA0"/>
    <w:rsid w:val="00E42436"/>
    <w:rsid w:val="00E51153"/>
    <w:rsid w:val="00E960A9"/>
    <w:rsid w:val="00E96A1D"/>
    <w:rsid w:val="00E97E2B"/>
    <w:rsid w:val="00EA287C"/>
    <w:rsid w:val="00EA4DBB"/>
    <w:rsid w:val="00EA6878"/>
    <w:rsid w:val="00EF43BB"/>
    <w:rsid w:val="00F06DB7"/>
    <w:rsid w:val="00F268ED"/>
    <w:rsid w:val="00F5242B"/>
    <w:rsid w:val="00F52FF9"/>
    <w:rsid w:val="00F5627D"/>
    <w:rsid w:val="00F72AA5"/>
    <w:rsid w:val="00F83D53"/>
    <w:rsid w:val="00F92A8A"/>
    <w:rsid w:val="00FB29ED"/>
    <w:rsid w:val="00FB405B"/>
    <w:rsid w:val="00FD6E1D"/>
    <w:rsid w:val="00FE49CD"/>
    <w:rsid w:val="010C4448"/>
    <w:rsid w:val="01300722"/>
    <w:rsid w:val="014065BE"/>
    <w:rsid w:val="01C50773"/>
    <w:rsid w:val="02122ADD"/>
    <w:rsid w:val="02836333"/>
    <w:rsid w:val="028659E6"/>
    <w:rsid w:val="040C10B0"/>
    <w:rsid w:val="042C4548"/>
    <w:rsid w:val="046F1BC6"/>
    <w:rsid w:val="04D95A52"/>
    <w:rsid w:val="05715144"/>
    <w:rsid w:val="063E6FB9"/>
    <w:rsid w:val="072F75BB"/>
    <w:rsid w:val="0774216E"/>
    <w:rsid w:val="07983F0E"/>
    <w:rsid w:val="07F37DD8"/>
    <w:rsid w:val="08592BB5"/>
    <w:rsid w:val="08AC7B58"/>
    <w:rsid w:val="0930683C"/>
    <w:rsid w:val="098A17F1"/>
    <w:rsid w:val="09C102DF"/>
    <w:rsid w:val="0A752A18"/>
    <w:rsid w:val="0AEF1258"/>
    <w:rsid w:val="0BA4255A"/>
    <w:rsid w:val="0BE26167"/>
    <w:rsid w:val="0BE50ABD"/>
    <w:rsid w:val="0E863DD1"/>
    <w:rsid w:val="0EB41812"/>
    <w:rsid w:val="0FF31631"/>
    <w:rsid w:val="10B7208D"/>
    <w:rsid w:val="10DC58D9"/>
    <w:rsid w:val="11441A9B"/>
    <w:rsid w:val="11947C2E"/>
    <w:rsid w:val="11B54292"/>
    <w:rsid w:val="12D12DA5"/>
    <w:rsid w:val="131F3AEF"/>
    <w:rsid w:val="13995D69"/>
    <w:rsid w:val="13E426F5"/>
    <w:rsid w:val="150C1D12"/>
    <w:rsid w:val="15F34328"/>
    <w:rsid w:val="164201F5"/>
    <w:rsid w:val="16C80D8E"/>
    <w:rsid w:val="16E66854"/>
    <w:rsid w:val="17C5170B"/>
    <w:rsid w:val="18C138A2"/>
    <w:rsid w:val="19633B32"/>
    <w:rsid w:val="196E63EC"/>
    <w:rsid w:val="1A33065D"/>
    <w:rsid w:val="1A33491A"/>
    <w:rsid w:val="1B3F3E6A"/>
    <w:rsid w:val="1D0C0BFC"/>
    <w:rsid w:val="1D85448D"/>
    <w:rsid w:val="1D96445A"/>
    <w:rsid w:val="1E001788"/>
    <w:rsid w:val="1E3A6D46"/>
    <w:rsid w:val="1E4956DB"/>
    <w:rsid w:val="1E6B6347"/>
    <w:rsid w:val="1E97029F"/>
    <w:rsid w:val="1F203EE6"/>
    <w:rsid w:val="2059503B"/>
    <w:rsid w:val="207B7EE1"/>
    <w:rsid w:val="209471BA"/>
    <w:rsid w:val="20C97F55"/>
    <w:rsid w:val="20E665C0"/>
    <w:rsid w:val="20EC4101"/>
    <w:rsid w:val="2175097D"/>
    <w:rsid w:val="22043C14"/>
    <w:rsid w:val="23922E50"/>
    <w:rsid w:val="240520CC"/>
    <w:rsid w:val="240C7751"/>
    <w:rsid w:val="240F3EBD"/>
    <w:rsid w:val="25537BC6"/>
    <w:rsid w:val="25AF1ED4"/>
    <w:rsid w:val="25FF4D23"/>
    <w:rsid w:val="26890656"/>
    <w:rsid w:val="27DB01C9"/>
    <w:rsid w:val="287E772A"/>
    <w:rsid w:val="29104A32"/>
    <w:rsid w:val="29B71B9F"/>
    <w:rsid w:val="2A154ECD"/>
    <w:rsid w:val="2A954BAF"/>
    <w:rsid w:val="2CDA5C0E"/>
    <w:rsid w:val="2D6969B0"/>
    <w:rsid w:val="2D760205"/>
    <w:rsid w:val="2E194470"/>
    <w:rsid w:val="2EBF514F"/>
    <w:rsid w:val="2EFB6CE3"/>
    <w:rsid w:val="2F174BC1"/>
    <w:rsid w:val="2F1D6FEA"/>
    <w:rsid w:val="2F3B05F5"/>
    <w:rsid w:val="301249C9"/>
    <w:rsid w:val="31934585"/>
    <w:rsid w:val="31971FE9"/>
    <w:rsid w:val="324209E9"/>
    <w:rsid w:val="33420D95"/>
    <w:rsid w:val="3357076C"/>
    <w:rsid w:val="33FA7330"/>
    <w:rsid w:val="3493555A"/>
    <w:rsid w:val="34995059"/>
    <w:rsid w:val="349D4D92"/>
    <w:rsid w:val="35006A12"/>
    <w:rsid w:val="350240DF"/>
    <w:rsid w:val="356B0061"/>
    <w:rsid w:val="35BA64DA"/>
    <w:rsid w:val="36776E64"/>
    <w:rsid w:val="3695607F"/>
    <w:rsid w:val="369E53B2"/>
    <w:rsid w:val="375271B0"/>
    <w:rsid w:val="376610DF"/>
    <w:rsid w:val="37891A90"/>
    <w:rsid w:val="38104835"/>
    <w:rsid w:val="385855B9"/>
    <w:rsid w:val="39C95821"/>
    <w:rsid w:val="3A442C0D"/>
    <w:rsid w:val="3ABC0791"/>
    <w:rsid w:val="3AE168DE"/>
    <w:rsid w:val="3B070E86"/>
    <w:rsid w:val="3B5D0A0F"/>
    <w:rsid w:val="3B962266"/>
    <w:rsid w:val="3C3A07E8"/>
    <w:rsid w:val="3C405A57"/>
    <w:rsid w:val="3C546301"/>
    <w:rsid w:val="3CE6321B"/>
    <w:rsid w:val="3D2613BD"/>
    <w:rsid w:val="3E2622A6"/>
    <w:rsid w:val="3E2C558F"/>
    <w:rsid w:val="3E5A332A"/>
    <w:rsid w:val="3ED27DA5"/>
    <w:rsid w:val="3F622C29"/>
    <w:rsid w:val="40743615"/>
    <w:rsid w:val="407C7378"/>
    <w:rsid w:val="40C42FAB"/>
    <w:rsid w:val="410E681B"/>
    <w:rsid w:val="419807C3"/>
    <w:rsid w:val="41DF0734"/>
    <w:rsid w:val="4255091F"/>
    <w:rsid w:val="4296677C"/>
    <w:rsid w:val="43AC424A"/>
    <w:rsid w:val="44602F02"/>
    <w:rsid w:val="45744FEF"/>
    <w:rsid w:val="46793C37"/>
    <w:rsid w:val="469B1A40"/>
    <w:rsid w:val="46A8301B"/>
    <w:rsid w:val="46BB5EC4"/>
    <w:rsid w:val="46BE58F0"/>
    <w:rsid w:val="46D94301"/>
    <w:rsid w:val="47DA4C95"/>
    <w:rsid w:val="48480848"/>
    <w:rsid w:val="484D3542"/>
    <w:rsid w:val="48576224"/>
    <w:rsid w:val="48662DCF"/>
    <w:rsid w:val="489F0B51"/>
    <w:rsid w:val="48EB4142"/>
    <w:rsid w:val="49DB7156"/>
    <w:rsid w:val="4A454153"/>
    <w:rsid w:val="4B041447"/>
    <w:rsid w:val="4BDD21EB"/>
    <w:rsid w:val="4C3D079E"/>
    <w:rsid w:val="4FFE5781"/>
    <w:rsid w:val="512829CA"/>
    <w:rsid w:val="5217501B"/>
    <w:rsid w:val="528661D3"/>
    <w:rsid w:val="52A44C68"/>
    <w:rsid w:val="5351424C"/>
    <w:rsid w:val="53527C84"/>
    <w:rsid w:val="536B0907"/>
    <w:rsid w:val="53C612E4"/>
    <w:rsid w:val="54771CAC"/>
    <w:rsid w:val="54B1173A"/>
    <w:rsid w:val="54C5517B"/>
    <w:rsid w:val="54DC5C3A"/>
    <w:rsid w:val="573B3173"/>
    <w:rsid w:val="57A06FB2"/>
    <w:rsid w:val="57C41E3A"/>
    <w:rsid w:val="58053AAA"/>
    <w:rsid w:val="58401FCA"/>
    <w:rsid w:val="592958B2"/>
    <w:rsid w:val="59512A2D"/>
    <w:rsid w:val="5A375999"/>
    <w:rsid w:val="5A462383"/>
    <w:rsid w:val="5A834D70"/>
    <w:rsid w:val="5B375D5F"/>
    <w:rsid w:val="5C2854FE"/>
    <w:rsid w:val="5C4F5DEB"/>
    <w:rsid w:val="5C6155AC"/>
    <w:rsid w:val="5C70089B"/>
    <w:rsid w:val="5CBF2D98"/>
    <w:rsid w:val="5CF00033"/>
    <w:rsid w:val="5D1F54C9"/>
    <w:rsid w:val="5D5D5998"/>
    <w:rsid w:val="5D854635"/>
    <w:rsid w:val="5E7D0C6C"/>
    <w:rsid w:val="5EAD6AF5"/>
    <w:rsid w:val="5F1779B8"/>
    <w:rsid w:val="5F9B5052"/>
    <w:rsid w:val="5FB65511"/>
    <w:rsid w:val="5FFA20FC"/>
    <w:rsid w:val="6041610C"/>
    <w:rsid w:val="60763E60"/>
    <w:rsid w:val="60D41096"/>
    <w:rsid w:val="61BB4A18"/>
    <w:rsid w:val="62D77629"/>
    <w:rsid w:val="632D58AB"/>
    <w:rsid w:val="64110E1E"/>
    <w:rsid w:val="64787B0A"/>
    <w:rsid w:val="649D2DC2"/>
    <w:rsid w:val="64F06FB2"/>
    <w:rsid w:val="65810283"/>
    <w:rsid w:val="65D360ED"/>
    <w:rsid w:val="66106B77"/>
    <w:rsid w:val="663D2AE3"/>
    <w:rsid w:val="67746E1C"/>
    <w:rsid w:val="68375DB7"/>
    <w:rsid w:val="684D6FE5"/>
    <w:rsid w:val="68817649"/>
    <w:rsid w:val="69F26FD7"/>
    <w:rsid w:val="6A4E3A19"/>
    <w:rsid w:val="6A952277"/>
    <w:rsid w:val="6A9C0BF2"/>
    <w:rsid w:val="6AF574F0"/>
    <w:rsid w:val="6B0F16C5"/>
    <w:rsid w:val="6BB81881"/>
    <w:rsid w:val="6BEB38AE"/>
    <w:rsid w:val="6BF36DD9"/>
    <w:rsid w:val="6C49736F"/>
    <w:rsid w:val="6C900052"/>
    <w:rsid w:val="6C945C57"/>
    <w:rsid w:val="6E066230"/>
    <w:rsid w:val="6E497BFD"/>
    <w:rsid w:val="6F160594"/>
    <w:rsid w:val="6F1D2CAC"/>
    <w:rsid w:val="6F964CCA"/>
    <w:rsid w:val="702F0044"/>
    <w:rsid w:val="70A565A1"/>
    <w:rsid w:val="70E43D44"/>
    <w:rsid w:val="70F60845"/>
    <w:rsid w:val="710D05A1"/>
    <w:rsid w:val="71CB6043"/>
    <w:rsid w:val="71D4454B"/>
    <w:rsid w:val="729C352D"/>
    <w:rsid w:val="72A66E31"/>
    <w:rsid w:val="72E132D7"/>
    <w:rsid w:val="72F74179"/>
    <w:rsid w:val="73005AA6"/>
    <w:rsid w:val="734432E6"/>
    <w:rsid w:val="735B6457"/>
    <w:rsid w:val="738A705F"/>
    <w:rsid w:val="74175E7B"/>
    <w:rsid w:val="747720E7"/>
    <w:rsid w:val="755C1675"/>
    <w:rsid w:val="75BE0E36"/>
    <w:rsid w:val="75BE3F42"/>
    <w:rsid w:val="75CA405C"/>
    <w:rsid w:val="75FC703D"/>
    <w:rsid w:val="76B10E71"/>
    <w:rsid w:val="76C008C0"/>
    <w:rsid w:val="77FD2276"/>
    <w:rsid w:val="782935A5"/>
    <w:rsid w:val="787F3226"/>
    <w:rsid w:val="78866189"/>
    <w:rsid w:val="78C53F8E"/>
    <w:rsid w:val="791C1F76"/>
    <w:rsid w:val="7934093E"/>
    <w:rsid w:val="7A0721C2"/>
    <w:rsid w:val="7A9E6F28"/>
    <w:rsid w:val="7AE80EDC"/>
    <w:rsid w:val="7B1C5F01"/>
    <w:rsid w:val="7B9F1842"/>
    <w:rsid w:val="7BC56498"/>
    <w:rsid w:val="7CA0376D"/>
    <w:rsid w:val="7D3909B5"/>
    <w:rsid w:val="7DA46456"/>
    <w:rsid w:val="7DAE4862"/>
    <w:rsid w:val="7EBA21A0"/>
    <w:rsid w:val="7EDE5847"/>
    <w:rsid w:val="7F5821A6"/>
    <w:rsid w:val="7F846B00"/>
    <w:rsid w:val="7FBA5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kern w:val="0"/>
      <w:sz w:val="24"/>
    </w:rPr>
  </w:style>
  <w:style w:type="character" w:styleId="8">
    <w:name w:val="Strong"/>
    <w:qFormat/>
    <w:uiPriority w:val="0"/>
    <w:rPr>
      <w:b/>
      <w:bCs/>
    </w:rPr>
  </w:style>
  <w:style w:type="character" w:styleId="9">
    <w:name w:val="FollowedHyperlink"/>
    <w:basedOn w:val="7"/>
    <w:semiHidden/>
    <w:unhideWhenUsed/>
    <w:qFormat/>
    <w:uiPriority w:val="0"/>
    <w:rPr>
      <w:color w:val="3E3A39"/>
      <w:u w:val="none"/>
    </w:rPr>
  </w:style>
  <w:style w:type="character" w:styleId="10">
    <w:name w:val="Hyperlink"/>
    <w:basedOn w:val="7"/>
    <w:semiHidden/>
    <w:unhideWhenUsed/>
    <w:qFormat/>
    <w:uiPriority w:val="0"/>
    <w:rPr>
      <w:color w:val="3E3A39"/>
      <w:u w:val="none"/>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字符"/>
    <w:qFormat/>
    <w:uiPriority w:val="99"/>
    <w:rPr>
      <w:rFonts w:ascii="Calibri" w:hAnsi="Calibri" w:eastAsia="宋体" w:cs="Times New Roman"/>
      <w:sz w:val="18"/>
      <w:szCs w:val="18"/>
    </w:rPr>
  </w:style>
  <w:style w:type="character" w:customStyle="1" w:styleId="14">
    <w:name w:val="页脚 Char"/>
    <w:link w:val="4"/>
    <w:qFormat/>
    <w:uiPriority w:val="0"/>
    <w:rPr>
      <w:kern w:val="2"/>
      <w:sz w:val="18"/>
      <w:szCs w:val="18"/>
    </w:rPr>
  </w:style>
  <w:style w:type="character" w:customStyle="1" w:styleId="15">
    <w:name w:val="页眉 Char"/>
    <w:link w:val="5"/>
    <w:qFormat/>
    <w:uiPriority w:val="0"/>
    <w:rPr>
      <w:kern w:val="2"/>
      <w:sz w:val="18"/>
      <w:szCs w:val="18"/>
    </w:rPr>
  </w:style>
  <w:style w:type="character" w:customStyle="1" w:styleId="16">
    <w:name w:val="标题 2 Char"/>
    <w:link w:val="2"/>
    <w:qFormat/>
    <w:uiPriority w:val="0"/>
    <w:rPr>
      <w:rFonts w:ascii="Cambria" w:hAnsi="Cambria"/>
      <w:b/>
      <w:bCs/>
      <w:kern w:val="2"/>
      <w:sz w:val="32"/>
      <w:szCs w:val="32"/>
    </w:rPr>
  </w:style>
  <w:style w:type="character" w:customStyle="1" w:styleId="17">
    <w:name w:val="页脚 字符"/>
    <w:qFormat/>
    <w:uiPriority w:val="99"/>
    <w:rPr>
      <w:rFonts w:ascii="Calibri" w:hAnsi="Calibri" w:eastAsia="宋体" w:cs="Times New Roman"/>
      <w:sz w:val="18"/>
      <w:szCs w:val="18"/>
    </w:rPr>
  </w:style>
  <w:style w:type="character" w:customStyle="1" w:styleId="18">
    <w:name w:val="批注框文本 Char"/>
    <w:basedOn w:val="7"/>
    <w:link w:val="3"/>
    <w:qFormat/>
    <w:uiPriority w:val="0"/>
    <w:rPr>
      <w:kern w:val="2"/>
      <w:sz w:val="18"/>
      <w:szCs w:val="18"/>
    </w:rPr>
  </w:style>
  <w:style w:type="paragraph" w:customStyle="1" w:styleId="19">
    <w:name w:val="修订1"/>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2220</Words>
  <Characters>12658</Characters>
  <Lines>105</Lines>
  <Paragraphs>29</Paragraphs>
  <TotalTime>98</TotalTime>
  <ScaleCrop>false</ScaleCrop>
  <LinksUpToDate>false</LinksUpToDate>
  <CharactersWithSpaces>14849</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2019-03-01T05:27:00Z</dcterms:created>
  <dc:creator>Administrator</dc:creator>
  <cp:lastModifiedBy>TLGXP318</cp:lastModifiedBy>
  <cp:lastPrinted>2019-03-06T06:11:50Z</cp:lastPrinted>
  <dcterms:modified xsi:type="dcterms:W3CDTF">2019-03-06T07:47:29Z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