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jc w:val="center"/>
        <w:textAlignment w:val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</w:t>
      </w:r>
      <w:r>
        <w:rPr>
          <w:rFonts w:hint="eastAsia" w:ascii="仿宋_GB2312" w:eastAsia="仿宋_GB2312"/>
          <w:b/>
          <w:sz w:val="32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</w:rPr>
        <w:t xml:space="preserve"> 年度浙江工商大学</w:t>
      </w:r>
      <w:r>
        <w:rPr>
          <w:rFonts w:hint="eastAsia" w:ascii="仿宋_GB2312" w:eastAsia="仿宋_GB2312"/>
          <w:b/>
          <w:sz w:val="32"/>
          <w:lang w:val="en-US" w:eastAsia="zh-CN"/>
        </w:rPr>
        <w:t>学院学</w:t>
      </w:r>
      <w:bookmarkStart w:id="0" w:name="_GoBack"/>
      <w:bookmarkEnd w:id="0"/>
      <w:r>
        <w:rPr>
          <w:rFonts w:hint="eastAsia" w:ascii="仿宋_GB2312" w:eastAsia="仿宋_GB2312"/>
          <w:b/>
          <w:sz w:val="32"/>
        </w:rPr>
        <w:t>生会述职评议会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jc w:val="center"/>
        <w:textAlignment w:val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0"/>
          <w:u w:val="single"/>
        </w:rPr>
        <w:t xml:space="preserve">        </w:t>
      </w:r>
      <w:r>
        <w:rPr>
          <w:rFonts w:hint="eastAsia" w:ascii="仿宋_GB2312" w:eastAsia="仿宋_GB2312"/>
          <w:b/>
          <w:sz w:val="30"/>
          <w:u w:val="single"/>
        </w:rPr>
        <w:t xml:space="preserve"> </w:t>
      </w:r>
      <w:r>
        <w:rPr>
          <w:rFonts w:hint="eastAsia" w:ascii="仿宋_GB2312" w:eastAsia="仿宋_GB2312"/>
          <w:b/>
          <w:sz w:val="30"/>
        </w:rPr>
        <w:t>学院</w:t>
      </w:r>
      <w:r>
        <w:rPr>
          <w:rFonts w:hint="eastAsia" w:ascii="仿宋_GB2312" w:eastAsia="仿宋_GB2312"/>
          <w:b/>
          <w:sz w:val="32"/>
        </w:rPr>
        <w:t>与会名单</w:t>
      </w:r>
    </w:p>
    <w:p>
      <w:pPr>
        <w:pStyle w:val="2"/>
        <w:spacing w:line="360" w:lineRule="auto"/>
        <w:rPr>
          <w:rFonts w:ascii="仿宋_GB2312" w:eastAsia="仿宋_GB2312"/>
          <w:b/>
          <w:sz w:val="11"/>
        </w:rPr>
      </w:pPr>
    </w:p>
    <w:tbl>
      <w:tblPr>
        <w:tblStyle w:val="3"/>
        <w:tblW w:w="8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2410"/>
        <w:gridCol w:w="2693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tabs>
                <w:tab w:val="left" w:pos="530"/>
              </w:tabs>
              <w:ind w:left="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tabs>
                <w:tab w:val="left" w:pos="528"/>
              </w:tabs>
              <w:ind w:left="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ind w:lef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学生代表负责人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434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观摩团名单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学院团委书记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学院学生会主席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ind w:lef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5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ind w:lef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/>
          <w:bCs/>
        </w:rPr>
        <w:t>备注:</w:t>
      </w:r>
      <w:r>
        <w:rPr>
          <w:rFonts w:hint="eastAsia" w:ascii="仿宋_GB2312" w:eastAsia="仿宋_GB2312"/>
          <w:b/>
          <w:bCs/>
          <w:lang w:val="en-US"/>
        </w:rPr>
        <w:t xml:space="preserve"> </w:t>
      </w:r>
      <w:r>
        <w:rPr>
          <w:rFonts w:hint="eastAsia" w:ascii="仿宋_GB2312" w:eastAsia="仿宋_GB2312"/>
          <w:sz w:val="24"/>
        </w:rPr>
        <w:t>请于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15</w:t>
      </w:r>
      <w:r>
        <w:rPr>
          <w:rFonts w:hint="eastAsia" w:ascii="仿宋_GB2312" w:eastAsia="仿宋_GB2312"/>
          <w:sz w:val="24"/>
        </w:rPr>
        <w:t>日19</w:t>
      </w:r>
      <w:r>
        <w:rPr>
          <w:rFonts w:hint="eastAsia" w:ascii="仿宋_GB2312" w:eastAsia="仿宋_GB2312"/>
          <w:sz w:val="24"/>
          <w:lang w:val="en-US" w:eastAsia="zh-CN"/>
        </w:rPr>
        <w:t>:</w:t>
      </w:r>
      <w:r>
        <w:rPr>
          <w:rFonts w:hint="eastAsia" w:ascii="仿宋_GB2312" w:eastAsia="仿宋_GB2312"/>
          <w:sz w:val="24"/>
        </w:rPr>
        <w:t>00前将名单以 word 形式发送至</w:t>
      </w:r>
      <w:r>
        <w:rPr>
          <w:rFonts w:hint="eastAsia" w:ascii="仿宋_GB2312" w:eastAsia="仿宋_GB2312"/>
          <w:sz w:val="24"/>
          <w:lang w:val="en-US"/>
        </w:rPr>
        <w:t xml:space="preserve">考核邮箱： </w:t>
      </w:r>
      <w:r>
        <w:fldChar w:fldCharType="begin"/>
      </w:r>
      <w:r>
        <w:instrText xml:space="preserve"> HYPERLINK "mailto:zjgsuyhkh@126.com" \h </w:instrText>
      </w:r>
      <w:r>
        <w:fldChar w:fldCharType="separate"/>
      </w:r>
      <w:r>
        <w:rPr>
          <w:rFonts w:hint="eastAsia" w:ascii="仿宋_GB2312" w:hAnsi="Times New Roman" w:eastAsia="仿宋_GB2312"/>
        </w:rPr>
        <w:t>zjgsuyhkh@126.com</w:t>
      </w:r>
      <w:r>
        <w:rPr>
          <w:rFonts w:hint="eastAsia" w:ascii="仿宋_GB2312" w:hAnsi="Times New Roman" w:eastAsia="仿宋_GB2312"/>
        </w:rPr>
        <w:fldChar w:fldCharType="end"/>
      </w:r>
      <w:r>
        <w:rPr>
          <w:rFonts w:hint="eastAsia" w:ascii="仿宋_GB2312" w:hAnsi="Times New Roman" w:eastAsia="仿宋_GB2312"/>
        </w:rPr>
        <w:t>，</w:t>
      </w:r>
      <w:r>
        <w:rPr>
          <w:rFonts w:hint="eastAsia" w:ascii="仿宋_GB2312" w:eastAsia="仿宋_GB2312"/>
        </w:rPr>
        <w:t>邮件名为“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</w:rPr>
        <w:t>XX</w:t>
      </w: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>学院与会名单</w:t>
      </w:r>
      <w:r>
        <w:rPr>
          <w:rFonts w:hint="eastAsia" w:ascii="仿宋_GB2312" w:hAnsi="Times New Roman" w:eastAsia="仿宋_GB2312"/>
        </w:rPr>
        <w:t>”</w:t>
      </w:r>
      <w:r>
        <w:rPr>
          <w:rFonts w:hint="eastAsia" w:ascii="仿宋_GB2312" w:eastAsia="仿宋_GB2312"/>
        </w:rPr>
        <w:t>。其中，学生代表为5人，观摩团最多不超过</w:t>
      </w:r>
      <w:r>
        <w:rPr>
          <w:rFonts w:hint="eastAsia" w:ascii="仿宋_GB2312" w:eastAsia="仿宋_GB2312"/>
          <w:lang w:val="en-US" w:eastAsia="zh-CN"/>
        </w:rPr>
        <w:t>6人。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6318250</wp:posOffset>
              </wp:positionH>
              <wp:positionV relativeFrom="page">
                <wp:posOffset>9884410</wp:posOffset>
              </wp:positionV>
              <wp:extent cx="133350" cy="1524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5pt;margin-top:778.3pt;height:12pt;width:10.5pt;mso-position-horizontal-relative:page;mso-position-vertical-relative:page;z-index:-251658240;mso-width-relative:page;mso-height-relative:page;" filled="f" stroked="f" coordsize="21600,21600" o:gfxdata="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qLfTNoAAAAOAQAADwAAAAAA&#10;AAABACAAAAAiAAAAZHJzL2Rvd25yZXYueG1sUEsBAhQAFAAAAAgAh07iQLAgnx8RAgAAFAQAAA4A&#10;AAAAAAAAAQAgAAAAKQEAAGRycy9lMm9Eb2MueG1sUEsFBgAAAAAGAAYAWQEAAK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3166745</wp:posOffset>
              </wp:positionH>
              <wp:positionV relativeFrom="page">
                <wp:posOffset>9896475</wp:posOffset>
              </wp:positionV>
              <wp:extent cx="1228090" cy="16002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1071"/>
                            </w:tabs>
                            <w:spacing w:line="251" w:lineRule="exact"/>
                            <w:ind w:left="20"/>
                            <w:rPr>
                              <w:rFonts w:ascii="仿宋_GB2312" w:eastAsia="仿宋_GB2312"/>
                              <w:sz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1"/>
                            </w:rPr>
                            <w:t>全心</w:t>
                          </w:r>
                          <w:r>
                            <w:rPr>
                              <w:rFonts w:hint="eastAsia" w:ascii="仿宋_GB2312" w:eastAsia="仿宋_GB2312"/>
                              <w:spacing w:val="-3"/>
                              <w:sz w:val="21"/>
                            </w:rPr>
                            <w:t>全</w: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</w:rPr>
                            <w:t>意</w: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</w:rPr>
                            <w:tab/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</w:rPr>
                            <w:t>竭</w:t>
                          </w:r>
                          <w:r>
                            <w:rPr>
                              <w:rFonts w:hint="eastAsia" w:ascii="仿宋_GB2312" w:eastAsia="仿宋_GB2312"/>
                              <w:spacing w:val="-3"/>
                              <w:sz w:val="21"/>
                            </w:rPr>
                            <w:t>诚</w: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</w:rPr>
                            <w:t>为你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9.35pt;margin-top:779.25pt;height:12.6pt;width:96.7pt;mso-position-horizontal-relative:page;mso-position-vertical-relative:page;z-index:-251657216;mso-width-relative:page;mso-height-relative:page;" filled="f" stroked="f" coordsize="21600,21600" o:gfxdata="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7RsQDbAAAADQEAAA8AAAAA&#10;AAAAAQAgAAAAIgAAAGRycy9kb3ducmV2LnhtbFBLAQIUABQAAAAIAIdO4kD23xveEQIAABUEAAAO&#10;AAAAAAAAAAEAIAAAACo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71"/>
                      </w:tabs>
                      <w:spacing w:line="251" w:lineRule="exact"/>
                      <w:ind w:left="20"/>
                      <w:rPr>
                        <w:rFonts w:ascii="仿宋_GB2312" w:eastAsia="仿宋_GB2312"/>
                        <w:sz w:val="21"/>
                      </w:rPr>
                    </w:pPr>
                    <w:r>
                      <w:rPr>
                        <w:rFonts w:hint="eastAsia" w:ascii="仿宋_GB2312" w:eastAsia="仿宋_GB2312"/>
                        <w:sz w:val="21"/>
                      </w:rPr>
                      <w:t>全心</w:t>
                    </w:r>
                    <w:r>
                      <w:rPr>
                        <w:rFonts w:hint="eastAsia" w:ascii="仿宋_GB2312" w:eastAsia="仿宋_GB2312"/>
                        <w:spacing w:val="-3"/>
                        <w:sz w:val="21"/>
                      </w:rPr>
                      <w:t>全</w:t>
                    </w:r>
                    <w:r>
                      <w:rPr>
                        <w:rFonts w:hint="eastAsia" w:ascii="仿宋_GB2312" w:eastAsia="仿宋_GB2312"/>
                        <w:sz w:val="21"/>
                      </w:rPr>
                      <w:t>意</w:t>
                    </w:r>
                    <w:r>
                      <w:rPr>
                        <w:rFonts w:hint="eastAsia" w:ascii="仿宋_GB2312" w:eastAsia="仿宋_GB2312"/>
                        <w:sz w:val="21"/>
                      </w:rPr>
                      <w:tab/>
                    </w:r>
                    <w:r>
                      <w:rPr>
                        <w:rFonts w:hint="eastAsia" w:ascii="仿宋_GB2312" w:eastAsia="仿宋_GB2312"/>
                        <w:sz w:val="21"/>
                      </w:rPr>
                      <w:t>竭</w:t>
                    </w:r>
                    <w:r>
                      <w:rPr>
                        <w:rFonts w:hint="eastAsia" w:ascii="仿宋_GB2312" w:eastAsia="仿宋_GB2312"/>
                        <w:spacing w:val="-3"/>
                        <w:sz w:val="21"/>
                      </w:rPr>
                      <w:t>诚</w:t>
                    </w:r>
                    <w:r>
                      <w:rPr>
                        <w:rFonts w:hint="eastAsia" w:ascii="仿宋_GB2312" w:eastAsia="仿宋_GB2312"/>
                        <w:sz w:val="21"/>
                      </w:rPr>
                      <w:t>为你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hAnsi="仿宋_GB2312" w:eastAsia="仿宋_GB2312" w:cs="仿宋_GB2312"/>
        <w:sz w:val="18"/>
        <w:szCs w:val="18"/>
        <w:lang w:val="en-US"/>
      </w:rPr>
    </w:pPr>
    <w:r>
      <w:rPr>
        <w:rFonts w:hint="eastAsia" w:ascii="仿宋_GB2312" w:hAnsi="仿宋_GB2312" w:eastAsia="仿宋_GB2312" w:cs="仿宋_GB2312"/>
        <w:lang w:val="en-US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1060450</wp:posOffset>
          </wp:positionH>
          <wp:positionV relativeFrom="page">
            <wp:posOffset>464185</wp:posOffset>
          </wp:positionV>
          <wp:extent cx="1562735" cy="348615"/>
          <wp:effectExtent l="0" t="0" r="6985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"/>
      <w:pBdr>
        <w:bottom w:val="single" w:color="auto" w:sz="4" w:space="0"/>
      </w:pBdr>
      <w:wordWrap w:val="0"/>
      <w:jc w:val="right"/>
      <w:rPr>
        <w:rFonts w:ascii="仿宋_GB2312" w:hAnsi="仿宋_GB2312" w:eastAsia="仿宋_GB2312" w:cs="仿宋_GB2312"/>
        <w:sz w:val="18"/>
        <w:szCs w:val="18"/>
        <w:lang w:val="en-US"/>
      </w:rPr>
    </w:pPr>
    <w:r>
      <w:rPr>
        <w:rFonts w:hint="eastAsia" w:ascii="仿宋_GB2312" w:hAnsi="仿宋_GB2312" w:eastAsia="仿宋_GB2312" w:cs="仿宋_GB2312"/>
        <w:sz w:val="18"/>
        <w:szCs w:val="18"/>
        <w:lang w:val="en-US"/>
      </w:rPr>
      <w:t xml:space="preserve">浙江工商大学学生会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0980"/>
    <w:rsid w:val="0DFF46D0"/>
    <w:rsid w:val="5233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2021-02-23T15:45:00Z</dcterms:created>
  <dc:creator>Pensador</dc:creator>
  <cp:lastModifiedBy>Pensador</cp:lastModifiedBy>
  <dcterms:modified xsi:type="dcterms:W3CDTF">2021-02-23T16:34:25Z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